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980E" w14:textId="44F12BF0" w:rsidR="00846427" w:rsidRPr="00FC53DE" w:rsidRDefault="00846427" w:rsidP="00FC53DE">
      <w:pPr>
        <w:pStyle w:val="Heading1"/>
        <w:rPr>
          <w:rFonts w:eastAsia="Arial"/>
          <w:color w:val="0090D3" w:themeColor="accent1"/>
          <w:lang w:bidi="en-GB"/>
        </w:rPr>
      </w:pPr>
      <w:r w:rsidRPr="00FC53DE">
        <w:rPr>
          <w:rFonts w:eastAsia="Arial"/>
          <w:color w:val="0090D3" w:themeColor="accent1"/>
          <w:lang w:bidi="en-GB"/>
        </w:rPr>
        <w:t>Audit and Risk Assurance</w:t>
      </w:r>
      <w:r w:rsidRPr="00FC53DE">
        <w:rPr>
          <w:rFonts w:eastAsia="Arial"/>
          <w:color w:val="0090D3" w:themeColor="accent1"/>
          <w:spacing w:val="-5"/>
          <w:lang w:bidi="en-GB"/>
        </w:rPr>
        <w:t xml:space="preserve"> </w:t>
      </w:r>
      <w:r w:rsidRPr="00FC53DE">
        <w:rPr>
          <w:rFonts w:eastAsia="Arial"/>
          <w:color w:val="0090D3" w:themeColor="accent1"/>
          <w:lang w:bidi="en-GB"/>
        </w:rPr>
        <w:t>Committee</w:t>
      </w:r>
      <w:r w:rsidR="00571CC0" w:rsidRPr="00FC53DE">
        <w:rPr>
          <w:rFonts w:eastAsia="Arial"/>
          <w:color w:val="0090D3" w:themeColor="accent1"/>
          <w:lang w:bidi="en-GB"/>
        </w:rPr>
        <w:t xml:space="preserve"> Terms of Reference</w:t>
      </w:r>
    </w:p>
    <w:p w14:paraId="5AA9FD98" w14:textId="77777777" w:rsidR="00846427" w:rsidRPr="00D573DF" w:rsidRDefault="00846427" w:rsidP="00846427">
      <w:pPr>
        <w:widowControl w:val="0"/>
        <w:autoSpaceDE w:val="0"/>
        <w:autoSpaceDN w:val="0"/>
        <w:spacing w:after="0"/>
        <w:rPr>
          <w:rFonts w:eastAsia="Arial"/>
          <w:b/>
          <w:color w:val="auto"/>
          <w:sz w:val="16"/>
          <w:lang w:bidi="en-GB"/>
        </w:rPr>
      </w:pPr>
    </w:p>
    <w:p w14:paraId="328BFA1B"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Constitution</w:t>
      </w:r>
    </w:p>
    <w:p w14:paraId="3F06AF8E" w14:textId="77777777" w:rsidR="00A14FD9" w:rsidRPr="00846427" w:rsidRDefault="00A14FD9" w:rsidP="00A14FD9">
      <w:pPr>
        <w:widowControl w:val="0"/>
        <w:tabs>
          <w:tab w:val="left" w:pos="1350"/>
          <w:tab w:val="left" w:pos="1351"/>
        </w:tabs>
        <w:autoSpaceDE w:val="0"/>
        <w:autoSpaceDN w:val="0"/>
        <w:spacing w:after="0"/>
        <w:ind w:left="1350"/>
        <w:outlineLvl w:val="2"/>
        <w:rPr>
          <w:rFonts w:eastAsia="Arial"/>
          <w:b/>
          <w:bCs/>
          <w:color w:val="auto"/>
          <w:lang w:bidi="en-GB"/>
        </w:rPr>
      </w:pPr>
    </w:p>
    <w:p w14:paraId="7E89BAF1" w14:textId="74FC243C" w:rsidR="00846427" w:rsidRPr="0077514F" w:rsidRDefault="00846427" w:rsidP="00A14FD9">
      <w:pPr>
        <w:widowControl w:val="0"/>
        <w:numPr>
          <w:ilvl w:val="1"/>
          <w:numId w:val="33"/>
        </w:numPr>
        <w:tabs>
          <w:tab w:val="left" w:pos="1351"/>
        </w:tabs>
        <w:autoSpaceDE w:val="0"/>
        <w:autoSpaceDN w:val="0"/>
        <w:spacing w:after="0"/>
        <w:ind w:right="569"/>
        <w:jc w:val="both"/>
        <w:rPr>
          <w:rFonts w:eastAsia="Arial"/>
          <w:color w:val="575756" w:themeColor="text2"/>
          <w:szCs w:val="22"/>
          <w:lang w:bidi="en-GB"/>
        </w:rPr>
      </w:pPr>
      <w:r w:rsidRPr="0077514F">
        <w:rPr>
          <w:rFonts w:eastAsia="Arial"/>
          <w:color w:val="575756" w:themeColor="text2"/>
          <w:szCs w:val="22"/>
          <w:lang w:bidi="en-GB"/>
        </w:rPr>
        <w:t xml:space="preserve">The </w:t>
      </w:r>
      <w:r w:rsidR="0077514F">
        <w:rPr>
          <w:rFonts w:eastAsia="Arial"/>
          <w:color w:val="575756" w:themeColor="text2"/>
          <w:szCs w:val="22"/>
          <w:lang w:bidi="en-GB"/>
        </w:rPr>
        <w:t>B</w:t>
      </w:r>
      <w:r w:rsidRPr="0077514F">
        <w:rPr>
          <w:rFonts w:eastAsia="Arial"/>
          <w:color w:val="575756" w:themeColor="text2"/>
          <w:szCs w:val="22"/>
          <w:lang w:bidi="en-GB"/>
        </w:rPr>
        <w:t xml:space="preserve">oard has established an Audit and Risk Assurance Committee, in accordance with HM Treasury guidelines, as a </w:t>
      </w:r>
      <w:r w:rsidR="001E6734" w:rsidRPr="0077514F">
        <w:rPr>
          <w:rFonts w:eastAsia="Arial"/>
          <w:color w:val="575756" w:themeColor="text2"/>
          <w:szCs w:val="22"/>
          <w:lang w:bidi="en-GB"/>
        </w:rPr>
        <w:t>committee</w:t>
      </w:r>
      <w:r w:rsidRPr="0077514F">
        <w:rPr>
          <w:rFonts w:eastAsia="Arial"/>
          <w:color w:val="575756" w:themeColor="text2"/>
          <w:szCs w:val="22"/>
          <w:lang w:bidi="en-GB"/>
        </w:rPr>
        <w:t xml:space="preserve"> of the </w:t>
      </w:r>
      <w:r w:rsidR="00F61B86" w:rsidRPr="0077514F">
        <w:rPr>
          <w:rFonts w:eastAsia="Arial"/>
          <w:color w:val="575756" w:themeColor="text2"/>
          <w:szCs w:val="22"/>
          <w:lang w:bidi="en-GB"/>
        </w:rPr>
        <w:t>B</w:t>
      </w:r>
      <w:r w:rsidRPr="0077514F">
        <w:rPr>
          <w:rFonts w:eastAsia="Arial"/>
          <w:color w:val="575756" w:themeColor="text2"/>
          <w:szCs w:val="22"/>
          <w:lang w:bidi="en-GB"/>
        </w:rPr>
        <w:t xml:space="preserve">oard to support them in their responsibilities for issues of risk control and governance by reviewing the comprehensiveness of assurances in meeting the </w:t>
      </w:r>
      <w:r w:rsidR="00F61B86" w:rsidRPr="0077514F">
        <w:rPr>
          <w:rFonts w:eastAsia="Arial"/>
          <w:color w:val="575756" w:themeColor="text2"/>
          <w:szCs w:val="22"/>
          <w:lang w:bidi="en-GB"/>
        </w:rPr>
        <w:t>B</w:t>
      </w:r>
      <w:r w:rsidRPr="0077514F">
        <w:rPr>
          <w:rFonts w:eastAsia="Arial"/>
          <w:color w:val="575756" w:themeColor="text2"/>
          <w:szCs w:val="22"/>
          <w:lang w:bidi="en-GB"/>
        </w:rPr>
        <w:t>oard and Accounting Officer’s assurance needs and reviewing the reliability and integrity of these</w:t>
      </w:r>
      <w:r w:rsidRPr="0077514F">
        <w:rPr>
          <w:rFonts w:eastAsia="Arial"/>
          <w:color w:val="575756" w:themeColor="text2"/>
          <w:spacing w:val="-3"/>
          <w:szCs w:val="22"/>
          <w:lang w:bidi="en-GB"/>
        </w:rPr>
        <w:t xml:space="preserve"> </w:t>
      </w:r>
      <w:r w:rsidRPr="0077514F">
        <w:rPr>
          <w:rFonts w:eastAsia="Arial"/>
          <w:color w:val="575756" w:themeColor="text2"/>
          <w:szCs w:val="22"/>
          <w:lang w:bidi="en-GB"/>
        </w:rPr>
        <w:t>assurances.</w:t>
      </w:r>
    </w:p>
    <w:p w14:paraId="04D5A006" w14:textId="77777777" w:rsidR="00A14FD9" w:rsidRPr="00846427" w:rsidRDefault="00A14FD9" w:rsidP="00A14FD9">
      <w:pPr>
        <w:widowControl w:val="0"/>
        <w:tabs>
          <w:tab w:val="left" w:pos="1351"/>
        </w:tabs>
        <w:autoSpaceDE w:val="0"/>
        <w:autoSpaceDN w:val="0"/>
        <w:spacing w:after="0"/>
        <w:ind w:left="1350" w:right="569"/>
        <w:jc w:val="both"/>
        <w:rPr>
          <w:rFonts w:eastAsia="Arial"/>
          <w:color w:val="auto"/>
          <w:szCs w:val="22"/>
          <w:lang w:bidi="en-GB"/>
        </w:rPr>
      </w:pPr>
    </w:p>
    <w:p w14:paraId="1268AC06"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Membership</w:t>
      </w:r>
    </w:p>
    <w:p w14:paraId="549C0B3D" w14:textId="77777777" w:rsidR="00A14FD9" w:rsidRPr="00846427" w:rsidRDefault="00A14FD9" w:rsidP="00A14FD9">
      <w:pPr>
        <w:widowControl w:val="0"/>
        <w:tabs>
          <w:tab w:val="left" w:pos="1350"/>
          <w:tab w:val="left" w:pos="1351"/>
        </w:tabs>
        <w:autoSpaceDE w:val="0"/>
        <w:autoSpaceDN w:val="0"/>
        <w:spacing w:after="0"/>
        <w:ind w:left="1350"/>
        <w:outlineLvl w:val="2"/>
        <w:rPr>
          <w:rFonts w:eastAsia="Arial"/>
          <w:b/>
          <w:bCs/>
          <w:color w:val="auto"/>
          <w:lang w:bidi="en-GB"/>
        </w:rPr>
      </w:pPr>
    </w:p>
    <w:p w14:paraId="246727F1" w14:textId="77777777" w:rsidR="00DC32DE" w:rsidRPr="00DC32DE" w:rsidRDefault="00DC32DE" w:rsidP="00DC32DE">
      <w:pPr>
        <w:pStyle w:val="ListParagraph"/>
        <w:widowControl w:val="0"/>
        <w:numPr>
          <w:ilvl w:val="0"/>
          <w:numId w:val="33"/>
        </w:numPr>
        <w:tabs>
          <w:tab w:val="left" w:pos="1351"/>
        </w:tabs>
        <w:autoSpaceDE w:val="0"/>
        <w:autoSpaceDN w:val="0"/>
        <w:spacing w:after="0"/>
        <w:ind w:right="557"/>
        <w:contextualSpacing w:val="0"/>
        <w:jc w:val="both"/>
        <w:rPr>
          <w:rFonts w:eastAsia="Arial"/>
          <w:vanish/>
          <w:color w:val="auto"/>
          <w:szCs w:val="22"/>
          <w:lang w:bidi="en-GB"/>
        </w:rPr>
      </w:pPr>
    </w:p>
    <w:p w14:paraId="66C60B1F" w14:textId="1EC5C6C5" w:rsidR="0030462A" w:rsidRPr="0077514F" w:rsidRDefault="0030462A" w:rsidP="00DC32DE">
      <w:pPr>
        <w:widowControl w:val="0"/>
        <w:numPr>
          <w:ilvl w:val="1"/>
          <w:numId w:val="33"/>
        </w:numPr>
        <w:tabs>
          <w:tab w:val="left" w:pos="1351"/>
        </w:tabs>
        <w:autoSpaceDE w:val="0"/>
        <w:autoSpaceDN w:val="0"/>
        <w:spacing w:after="0"/>
        <w:ind w:right="557"/>
        <w:jc w:val="both"/>
        <w:rPr>
          <w:rFonts w:eastAsia="Arial"/>
          <w:color w:val="575756" w:themeColor="text2"/>
          <w:szCs w:val="22"/>
          <w:lang w:bidi="en-GB"/>
        </w:rPr>
      </w:pPr>
      <w:r w:rsidRPr="0077514F">
        <w:rPr>
          <w:rFonts w:eastAsia="Arial"/>
          <w:color w:val="575756" w:themeColor="text2"/>
          <w:szCs w:val="22"/>
          <w:lang w:bidi="en-GB"/>
        </w:rPr>
        <w:t xml:space="preserve">The Committee shall be appointed by the </w:t>
      </w:r>
      <w:r w:rsidR="00F61B86" w:rsidRPr="0077514F">
        <w:rPr>
          <w:rFonts w:eastAsia="Arial"/>
          <w:color w:val="575756" w:themeColor="text2"/>
          <w:szCs w:val="22"/>
          <w:lang w:bidi="en-GB"/>
        </w:rPr>
        <w:t>B</w:t>
      </w:r>
      <w:r w:rsidRPr="0077514F">
        <w:rPr>
          <w:rFonts w:eastAsia="Arial"/>
          <w:color w:val="575756" w:themeColor="text2"/>
          <w:szCs w:val="22"/>
          <w:lang w:bidi="en-GB"/>
        </w:rPr>
        <w:t xml:space="preserve">oard from amongst the members of the AHDB </w:t>
      </w:r>
      <w:r w:rsidR="00F61B86" w:rsidRPr="0077514F">
        <w:rPr>
          <w:rFonts w:eastAsia="Arial"/>
          <w:color w:val="575756" w:themeColor="text2"/>
          <w:szCs w:val="22"/>
          <w:lang w:bidi="en-GB"/>
        </w:rPr>
        <w:t>B</w:t>
      </w:r>
      <w:r w:rsidRPr="0077514F">
        <w:rPr>
          <w:rFonts w:eastAsia="Arial"/>
          <w:color w:val="575756" w:themeColor="text2"/>
          <w:szCs w:val="22"/>
          <w:lang w:bidi="en-GB"/>
        </w:rPr>
        <w:t xml:space="preserve">oard, and from members of </w:t>
      </w:r>
      <w:r w:rsidR="00F61B86" w:rsidRPr="0077514F">
        <w:rPr>
          <w:rFonts w:eastAsia="Arial"/>
          <w:color w:val="575756" w:themeColor="text2"/>
          <w:szCs w:val="22"/>
          <w:lang w:bidi="en-GB"/>
        </w:rPr>
        <w:t>S</w:t>
      </w:r>
      <w:r w:rsidRPr="0077514F">
        <w:rPr>
          <w:rFonts w:eastAsia="Arial"/>
          <w:color w:val="575756" w:themeColor="text2"/>
          <w:szCs w:val="22"/>
          <w:lang w:bidi="en-GB"/>
        </w:rPr>
        <w:t xml:space="preserve">ector </w:t>
      </w:r>
      <w:r w:rsidR="00F61B86" w:rsidRPr="0077514F">
        <w:rPr>
          <w:rFonts w:eastAsia="Arial"/>
          <w:color w:val="575756" w:themeColor="text2"/>
          <w:szCs w:val="22"/>
          <w:lang w:bidi="en-GB"/>
        </w:rPr>
        <w:t>C</w:t>
      </w:r>
      <w:r w:rsidRPr="0077514F">
        <w:rPr>
          <w:rFonts w:eastAsia="Arial"/>
          <w:color w:val="575756" w:themeColor="text2"/>
          <w:szCs w:val="22"/>
          <w:lang w:bidi="en-GB"/>
        </w:rPr>
        <w:t xml:space="preserve">ouncils and shall consist of no more than seven members; at least two of which will be AHDB </w:t>
      </w:r>
      <w:r w:rsidR="00F61B86" w:rsidRPr="0077514F">
        <w:rPr>
          <w:rFonts w:eastAsia="Arial"/>
          <w:color w:val="575756" w:themeColor="text2"/>
          <w:szCs w:val="22"/>
          <w:lang w:bidi="en-GB"/>
        </w:rPr>
        <w:t>B</w:t>
      </w:r>
      <w:r w:rsidRPr="0077514F">
        <w:rPr>
          <w:rFonts w:eastAsia="Arial"/>
          <w:color w:val="575756" w:themeColor="text2"/>
          <w:szCs w:val="22"/>
          <w:lang w:bidi="en-GB"/>
        </w:rPr>
        <w:t xml:space="preserve">oard members with the remaining being members of </w:t>
      </w:r>
      <w:r w:rsidR="00F61B86" w:rsidRPr="0077514F">
        <w:rPr>
          <w:rFonts w:eastAsia="Arial"/>
          <w:color w:val="575756" w:themeColor="text2"/>
          <w:szCs w:val="22"/>
          <w:lang w:bidi="en-GB"/>
        </w:rPr>
        <w:t>the S</w:t>
      </w:r>
      <w:r w:rsidRPr="0077514F">
        <w:rPr>
          <w:rFonts w:eastAsia="Arial"/>
          <w:color w:val="575756" w:themeColor="text2"/>
          <w:szCs w:val="22"/>
          <w:lang w:bidi="en-GB"/>
        </w:rPr>
        <w:t xml:space="preserve">ector </w:t>
      </w:r>
      <w:r w:rsidR="00F61B86" w:rsidRPr="0077514F">
        <w:rPr>
          <w:rFonts w:eastAsia="Arial"/>
          <w:color w:val="575756" w:themeColor="text2"/>
          <w:szCs w:val="22"/>
          <w:lang w:bidi="en-GB"/>
        </w:rPr>
        <w:t>C</w:t>
      </w:r>
      <w:r w:rsidRPr="0077514F">
        <w:rPr>
          <w:rFonts w:eastAsia="Arial"/>
          <w:color w:val="575756" w:themeColor="text2"/>
          <w:szCs w:val="22"/>
          <w:lang w:bidi="en-GB"/>
        </w:rPr>
        <w:t xml:space="preserve">ouncils. All </w:t>
      </w:r>
      <w:r w:rsidR="00F61B86" w:rsidRPr="0077514F">
        <w:rPr>
          <w:rFonts w:eastAsia="Arial"/>
          <w:color w:val="575756" w:themeColor="text2"/>
          <w:szCs w:val="22"/>
          <w:lang w:bidi="en-GB"/>
        </w:rPr>
        <w:t>C</w:t>
      </w:r>
      <w:r w:rsidRPr="0077514F">
        <w:rPr>
          <w:rFonts w:eastAsia="Arial"/>
          <w:color w:val="575756" w:themeColor="text2"/>
          <w:szCs w:val="22"/>
          <w:lang w:bidi="en-GB"/>
        </w:rPr>
        <w:t xml:space="preserve">ommittee members will be appointed on the basis that they hold appropriate skills and experience to the work of the </w:t>
      </w:r>
      <w:r w:rsidR="00F61B86" w:rsidRPr="0077514F">
        <w:rPr>
          <w:rFonts w:eastAsia="Arial"/>
          <w:color w:val="575756" w:themeColor="text2"/>
          <w:szCs w:val="22"/>
          <w:lang w:bidi="en-GB"/>
        </w:rPr>
        <w:t>C</w:t>
      </w:r>
      <w:r w:rsidRPr="0077514F">
        <w:rPr>
          <w:rFonts w:eastAsia="Arial"/>
          <w:color w:val="575756" w:themeColor="text2"/>
          <w:szCs w:val="22"/>
          <w:lang w:bidi="en-GB"/>
        </w:rPr>
        <w:t>ommittee.</w:t>
      </w:r>
      <w:r w:rsidR="00D2721A" w:rsidRPr="0077514F">
        <w:rPr>
          <w:rFonts w:eastAsia="Arial"/>
          <w:color w:val="575756" w:themeColor="text2"/>
          <w:szCs w:val="22"/>
          <w:lang w:bidi="en-GB"/>
        </w:rPr>
        <w:br/>
      </w:r>
    </w:p>
    <w:p w14:paraId="46A08A86" w14:textId="7897F4BF" w:rsidR="00F61B86" w:rsidRPr="0077514F" w:rsidRDefault="00F61B86" w:rsidP="00DC32DE">
      <w:pPr>
        <w:widowControl w:val="0"/>
        <w:numPr>
          <w:ilvl w:val="1"/>
          <w:numId w:val="33"/>
        </w:numPr>
        <w:tabs>
          <w:tab w:val="left" w:pos="1351"/>
        </w:tabs>
        <w:autoSpaceDE w:val="0"/>
        <w:autoSpaceDN w:val="0"/>
        <w:spacing w:after="0"/>
        <w:ind w:right="557"/>
        <w:jc w:val="both"/>
        <w:rPr>
          <w:rFonts w:eastAsia="Arial"/>
          <w:color w:val="575756" w:themeColor="text2"/>
          <w:szCs w:val="22"/>
          <w:lang w:bidi="en-GB"/>
        </w:rPr>
      </w:pPr>
      <w:r w:rsidRPr="0077514F">
        <w:rPr>
          <w:rFonts w:eastAsia="Arial"/>
          <w:color w:val="575756" w:themeColor="text2"/>
          <w:szCs w:val="22"/>
          <w:lang w:bidi="en-GB"/>
        </w:rPr>
        <w:t xml:space="preserve">Committee members will collectively possess knowledge and skills in risk management, audit, financial governance and technical issues relevant to the remit of the Committee. At least one Committee member shall </w:t>
      </w:r>
      <w:r w:rsidR="00D2721A" w:rsidRPr="0077514F">
        <w:rPr>
          <w:rFonts w:eastAsia="Arial"/>
          <w:color w:val="575756" w:themeColor="text2"/>
          <w:szCs w:val="22"/>
          <w:lang w:bidi="en-GB"/>
        </w:rPr>
        <w:t>hold formal qualifications in one or more of these areas.</w:t>
      </w:r>
    </w:p>
    <w:p w14:paraId="107B16FB" w14:textId="77777777" w:rsidR="00A14FD9" w:rsidRPr="0077514F" w:rsidRDefault="00A14FD9" w:rsidP="00A14FD9">
      <w:pPr>
        <w:widowControl w:val="0"/>
        <w:tabs>
          <w:tab w:val="left" w:pos="1351"/>
        </w:tabs>
        <w:autoSpaceDE w:val="0"/>
        <w:autoSpaceDN w:val="0"/>
        <w:spacing w:after="0"/>
        <w:ind w:left="1350" w:right="557"/>
        <w:jc w:val="both"/>
        <w:rPr>
          <w:rFonts w:eastAsia="Arial"/>
          <w:color w:val="575756" w:themeColor="text2"/>
          <w:szCs w:val="22"/>
          <w:lang w:bidi="en-GB"/>
        </w:rPr>
      </w:pPr>
    </w:p>
    <w:p w14:paraId="5D2D5BB2" w14:textId="3583D0AC" w:rsidR="00846427" w:rsidRPr="0077514F" w:rsidRDefault="00AD33A7" w:rsidP="00DC32DE">
      <w:pPr>
        <w:widowControl w:val="0"/>
        <w:numPr>
          <w:ilvl w:val="1"/>
          <w:numId w:val="33"/>
        </w:numPr>
        <w:tabs>
          <w:tab w:val="left" w:pos="1351"/>
          <w:tab w:val="left" w:pos="1352"/>
        </w:tabs>
        <w:autoSpaceDE w:val="0"/>
        <w:autoSpaceDN w:val="0"/>
        <w:spacing w:after="0"/>
        <w:ind w:left="1351" w:right="572" w:hanging="852"/>
        <w:rPr>
          <w:rFonts w:eastAsia="Arial"/>
          <w:color w:val="575756" w:themeColor="text2"/>
          <w:szCs w:val="22"/>
          <w:lang w:bidi="en-GB"/>
        </w:rPr>
      </w:pPr>
      <w:r w:rsidRPr="00AD33A7">
        <w:rPr>
          <w:rFonts w:eastAsia="Arial"/>
          <w:color w:val="575756" w:themeColor="text2"/>
          <w:szCs w:val="22"/>
          <w:lang w:bidi="en-GB"/>
        </w:rPr>
        <w:t xml:space="preserve">The Committee Chair, who shall be an independent member of the AHDB Board, shall be a public appointment by Defra. The AHDB Chair will be a part of that public appointment </w:t>
      </w:r>
      <w:r w:rsidR="00357A91" w:rsidRPr="00AD33A7">
        <w:rPr>
          <w:rFonts w:eastAsia="Arial"/>
          <w:color w:val="575756" w:themeColor="text2"/>
          <w:szCs w:val="22"/>
          <w:lang w:bidi="en-GB"/>
        </w:rPr>
        <w:t>process.</w:t>
      </w:r>
    </w:p>
    <w:p w14:paraId="2BE45E77" w14:textId="77777777" w:rsidR="00A14FD9" w:rsidRPr="0077514F" w:rsidRDefault="00A14FD9" w:rsidP="00A14FD9">
      <w:pPr>
        <w:widowControl w:val="0"/>
        <w:tabs>
          <w:tab w:val="left" w:pos="1351"/>
          <w:tab w:val="left" w:pos="1352"/>
        </w:tabs>
        <w:autoSpaceDE w:val="0"/>
        <w:autoSpaceDN w:val="0"/>
        <w:spacing w:after="0"/>
        <w:ind w:right="571"/>
        <w:rPr>
          <w:rFonts w:eastAsia="Arial"/>
          <w:color w:val="575756" w:themeColor="text2"/>
          <w:szCs w:val="22"/>
          <w:lang w:bidi="en-GB"/>
        </w:rPr>
      </w:pPr>
    </w:p>
    <w:p w14:paraId="7308CA0D" w14:textId="2AF150C3" w:rsidR="00846427" w:rsidRPr="0077514F" w:rsidRDefault="00846427" w:rsidP="00DC32DE">
      <w:pPr>
        <w:widowControl w:val="0"/>
        <w:numPr>
          <w:ilvl w:val="1"/>
          <w:numId w:val="33"/>
        </w:numPr>
        <w:tabs>
          <w:tab w:val="left" w:pos="1351"/>
          <w:tab w:val="left" w:pos="1352"/>
        </w:tabs>
        <w:autoSpaceDE w:val="0"/>
        <w:autoSpaceDN w:val="0"/>
        <w:spacing w:after="0"/>
        <w:ind w:left="1351" w:hanging="852"/>
        <w:rPr>
          <w:rFonts w:eastAsia="Arial"/>
          <w:color w:val="575756" w:themeColor="text2"/>
          <w:szCs w:val="22"/>
          <w:lang w:bidi="en-GB"/>
        </w:rPr>
      </w:pPr>
      <w:r w:rsidRPr="0077514F">
        <w:rPr>
          <w:rFonts w:eastAsia="Arial"/>
          <w:color w:val="575756" w:themeColor="text2"/>
          <w:szCs w:val="22"/>
          <w:lang w:bidi="en-GB"/>
        </w:rPr>
        <w:t>The</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AHDB</w:t>
      </w:r>
      <w:r w:rsidRPr="0077514F">
        <w:rPr>
          <w:rFonts w:eastAsia="Arial"/>
          <w:color w:val="575756" w:themeColor="text2"/>
          <w:spacing w:val="-3"/>
          <w:szCs w:val="22"/>
          <w:lang w:bidi="en-GB"/>
        </w:rPr>
        <w:t xml:space="preserve"> </w:t>
      </w:r>
      <w:r w:rsidR="00F61B86" w:rsidRPr="0077514F">
        <w:rPr>
          <w:rFonts w:eastAsia="Arial"/>
          <w:color w:val="575756" w:themeColor="text2"/>
          <w:szCs w:val="22"/>
          <w:lang w:bidi="en-GB"/>
        </w:rPr>
        <w:t>B</w:t>
      </w:r>
      <w:r w:rsidRPr="0077514F">
        <w:rPr>
          <w:rFonts w:eastAsia="Arial"/>
          <w:color w:val="575756" w:themeColor="text2"/>
          <w:szCs w:val="22"/>
          <w:lang w:bidi="en-GB"/>
        </w:rPr>
        <w:t>oard Chair</w:t>
      </w:r>
      <w:r w:rsidRPr="0077514F">
        <w:rPr>
          <w:rFonts w:eastAsia="Arial"/>
          <w:color w:val="575756" w:themeColor="text2"/>
          <w:spacing w:val="-1"/>
          <w:szCs w:val="22"/>
          <w:lang w:bidi="en-GB"/>
        </w:rPr>
        <w:t xml:space="preserve"> </w:t>
      </w:r>
      <w:r w:rsidRPr="0077514F">
        <w:rPr>
          <w:rFonts w:eastAsia="Arial"/>
          <w:color w:val="575756" w:themeColor="text2"/>
          <w:szCs w:val="22"/>
          <w:lang w:bidi="en-GB"/>
        </w:rPr>
        <w:t>shall</w:t>
      </w:r>
      <w:r w:rsidRPr="0077514F">
        <w:rPr>
          <w:rFonts w:eastAsia="Arial"/>
          <w:color w:val="575756" w:themeColor="text2"/>
          <w:spacing w:val="-1"/>
          <w:szCs w:val="22"/>
          <w:lang w:bidi="en-GB"/>
        </w:rPr>
        <w:t xml:space="preserve"> </w:t>
      </w:r>
      <w:r w:rsidRPr="0077514F">
        <w:rPr>
          <w:rFonts w:eastAsia="Arial"/>
          <w:color w:val="575756" w:themeColor="text2"/>
          <w:szCs w:val="22"/>
          <w:lang w:bidi="en-GB"/>
        </w:rPr>
        <w:t>not be</w:t>
      </w:r>
      <w:r w:rsidRPr="0077514F">
        <w:rPr>
          <w:rFonts w:eastAsia="Arial"/>
          <w:color w:val="575756" w:themeColor="text2"/>
          <w:spacing w:val="-2"/>
          <w:szCs w:val="22"/>
          <w:lang w:bidi="en-GB"/>
        </w:rPr>
        <w:t xml:space="preserve"> </w:t>
      </w:r>
      <w:r w:rsidRPr="0077514F">
        <w:rPr>
          <w:rFonts w:eastAsia="Arial"/>
          <w:color w:val="575756" w:themeColor="text2"/>
          <w:szCs w:val="22"/>
          <w:lang w:bidi="en-GB"/>
        </w:rPr>
        <w:t>a member</w:t>
      </w:r>
      <w:r w:rsidRPr="0077514F">
        <w:rPr>
          <w:rFonts w:eastAsia="Arial"/>
          <w:color w:val="575756" w:themeColor="text2"/>
          <w:spacing w:val="-1"/>
          <w:szCs w:val="22"/>
          <w:lang w:bidi="en-GB"/>
        </w:rPr>
        <w:t xml:space="preserve"> </w:t>
      </w:r>
      <w:r w:rsidRPr="0077514F">
        <w:rPr>
          <w:rFonts w:eastAsia="Arial"/>
          <w:color w:val="575756" w:themeColor="text2"/>
          <w:szCs w:val="22"/>
          <w:lang w:bidi="en-GB"/>
        </w:rPr>
        <w:t>of the</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Audit and</w:t>
      </w:r>
      <w:r w:rsidRPr="0077514F">
        <w:rPr>
          <w:rFonts w:eastAsia="Arial"/>
          <w:color w:val="575756" w:themeColor="text2"/>
          <w:spacing w:val="-2"/>
          <w:szCs w:val="22"/>
          <w:lang w:bidi="en-GB"/>
        </w:rPr>
        <w:t xml:space="preserve"> </w:t>
      </w:r>
      <w:r w:rsidRPr="0077514F">
        <w:rPr>
          <w:rFonts w:eastAsia="Arial"/>
          <w:color w:val="575756" w:themeColor="text2"/>
          <w:szCs w:val="22"/>
          <w:lang w:bidi="en-GB"/>
        </w:rPr>
        <w:t>Risk</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Assurance</w:t>
      </w:r>
      <w:r w:rsidRPr="0077514F">
        <w:rPr>
          <w:rFonts w:eastAsia="Arial"/>
          <w:color w:val="575756" w:themeColor="text2"/>
          <w:spacing w:val="-2"/>
          <w:szCs w:val="22"/>
          <w:lang w:bidi="en-GB"/>
        </w:rPr>
        <w:t xml:space="preserve"> </w:t>
      </w:r>
      <w:r w:rsidRPr="0077514F">
        <w:rPr>
          <w:rFonts w:eastAsia="Arial"/>
          <w:color w:val="575756" w:themeColor="text2"/>
          <w:szCs w:val="22"/>
          <w:lang w:bidi="en-GB"/>
        </w:rPr>
        <w:t>Committee</w:t>
      </w:r>
      <w:r w:rsidR="00A14FD9" w:rsidRPr="0077514F">
        <w:rPr>
          <w:rFonts w:eastAsia="Arial"/>
          <w:color w:val="575756" w:themeColor="text2"/>
          <w:szCs w:val="22"/>
          <w:lang w:bidi="en-GB"/>
        </w:rPr>
        <w:t>.</w:t>
      </w:r>
    </w:p>
    <w:p w14:paraId="333C5839" w14:textId="77777777" w:rsidR="00A14FD9" w:rsidRPr="00846427" w:rsidRDefault="00A14FD9" w:rsidP="00A14FD9">
      <w:pPr>
        <w:widowControl w:val="0"/>
        <w:tabs>
          <w:tab w:val="left" w:pos="1351"/>
          <w:tab w:val="left" w:pos="1352"/>
        </w:tabs>
        <w:autoSpaceDE w:val="0"/>
        <w:autoSpaceDN w:val="0"/>
        <w:spacing w:after="0"/>
        <w:rPr>
          <w:rFonts w:eastAsia="Arial"/>
          <w:color w:val="auto"/>
          <w:szCs w:val="22"/>
          <w:lang w:bidi="en-GB"/>
        </w:rPr>
      </w:pPr>
    </w:p>
    <w:p w14:paraId="2D115428" w14:textId="223EFA8D"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Attendance at</w:t>
      </w:r>
      <w:r w:rsidRPr="00FC53DE">
        <w:rPr>
          <w:rFonts w:eastAsia="Arial"/>
          <w:color w:val="0090D3" w:themeColor="accent1"/>
          <w:spacing w:val="-2"/>
          <w:lang w:bidi="en-GB"/>
        </w:rPr>
        <w:t xml:space="preserve"> </w:t>
      </w:r>
      <w:r w:rsidRPr="00FC53DE">
        <w:rPr>
          <w:rFonts w:eastAsia="Arial"/>
          <w:color w:val="0090D3" w:themeColor="accent1"/>
          <w:lang w:bidi="en-GB"/>
        </w:rPr>
        <w:t>meetings</w:t>
      </w:r>
      <w:r w:rsidR="000C0E71" w:rsidRPr="00FC53DE">
        <w:rPr>
          <w:rFonts w:eastAsia="Arial"/>
          <w:color w:val="0090D3" w:themeColor="accent1"/>
          <w:lang w:bidi="en-GB"/>
        </w:rPr>
        <w:t xml:space="preserve"> and quorum</w:t>
      </w:r>
    </w:p>
    <w:p w14:paraId="0CD64705" w14:textId="77777777" w:rsidR="00A14FD9" w:rsidRPr="00846427" w:rsidRDefault="00A14FD9" w:rsidP="00A14FD9">
      <w:pPr>
        <w:widowControl w:val="0"/>
        <w:tabs>
          <w:tab w:val="left" w:pos="1351"/>
          <w:tab w:val="left" w:pos="1352"/>
        </w:tabs>
        <w:autoSpaceDE w:val="0"/>
        <w:autoSpaceDN w:val="0"/>
        <w:spacing w:after="0"/>
        <w:ind w:left="1351"/>
        <w:outlineLvl w:val="2"/>
        <w:rPr>
          <w:rFonts w:eastAsia="Arial"/>
          <w:b/>
          <w:bCs/>
          <w:color w:val="auto"/>
          <w:lang w:bidi="en-GB"/>
        </w:rPr>
      </w:pPr>
    </w:p>
    <w:p w14:paraId="358FF786" w14:textId="77777777" w:rsidR="00DC32DE" w:rsidRPr="00DC32DE" w:rsidRDefault="00DC32DE" w:rsidP="00DC32DE">
      <w:pPr>
        <w:pStyle w:val="ListParagraph"/>
        <w:widowControl w:val="0"/>
        <w:numPr>
          <w:ilvl w:val="0"/>
          <w:numId w:val="33"/>
        </w:numPr>
        <w:tabs>
          <w:tab w:val="left" w:pos="1351"/>
          <w:tab w:val="left" w:pos="1352"/>
        </w:tabs>
        <w:autoSpaceDE w:val="0"/>
        <w:autoSpaceDN w:val="0"/>
        <w:spacing w:after="0"/>
        <w:ind w:right="569"/>
        <w:contextualSpacing w:val="0"/>
        <w:rPr>
          <w:rFonts w:eastAsia="Arial"/>
          <w:vanish/>
          <w:color w:val="auto"/>
          <w:szCs w:val="22"/>
          <w:lang w:bidi="en-GB"/>
        </w:rPr>
      </w:pPr>
    </w:p>
    <w:p w14:paraId="136F3F0B" w14:textId="32EC7D4E" w:rsidR="00846427" w:rsidRPr="0077514F" w:rsidRDefault="00846427" w:rsidP="00DC32DE">
      <w:pPr>
        <w:widowControl w:val="0"/>
        <w:numPr>
          <w:ilvl w:val="1"/>
          <w:numId w:val="33"/>
        </w:numPr>
        <w:tabs>
          <w:tab w:val="left" w:pos="1351"/>
          <w:tab w:val="left" w:pos="1352"/>
        </w:tabs>
        <w:autoSpaceDE w:val="0"/>
        <w:autoSpaceDN w:val="0"/>
        <w:spacing w:after="0"/>
        <w:ind w:left="1352" w:right="569"/>
        <w:rPr>
          <w:rFonts w:eastAsia="Arial"/>
          <w:color w:val="575756" w:themeColor="text2"/>
          <w:szCs w:val="22"/>
          <w:lang w:bidi="en-GB"/>
        </w:rPr>
      </w:pPr>
      <w:r w:rsidRPr="0077514F">
        <w:rPr>
          <w:rFonts w:eastAsia="Arial"/>
          <w:color w:val="575756" w:themeColor="text2"/>
          <w:szCs w:val="22"/>
          <w:lang w:bidi="en-GB"/>
        </w:rPr>
        <w:t>The CEO of AHDB</w:t>
      </w:r>
      <w:r w:rsidR="00D2721A" w:rsidRPr="0077514F">
        <w:rPr>
          <w:rFonts w:eastAsia="Arial"/>
          <w:color w:val="575756" w:themeColor="text2"/>
          <w:szCs w:val="22"/>
          <w:lang w:bidi="en-GB"/>
        </w:rPr>
        <w:t xml:space="preserve"> (as Accounting Officer)</w:t>
      </w:r>
      <w:r w:rsidRPr="0077514F">
        <w:rPr>
          <w:rFonts w:eastAsia="Arial"/>
          <w:color w:val="575756" w:themeColor="text2"/>
          <w:szCs w:val="22"/>
          <w:lang w:bidi="en-GB"/>
        </w:rPr>
        <w:t xml:space="preserve">, its </w:t>
      </w:r>
      <w:r w:rsidR="00663B4D" w:rsidRPr="0077514F">
        <w:rPr>
          <w:rFonts w:eastAsia="Arial"/>
          <w:color w:val="575756" w:themeColor="text2"/>
          <w:szCs w:val="22"/>
          <w:lang w:bidi="en-GB"/>
        </w:rPr>
        <w:t>Finance</w:t>
      </w:r>
      <w:r w:rsidR="00D2721A" w:rsidRPr="0077514F">
        <w:rPr>
          <w:rFonts w:eastAsia="Arial"/>
          <w:color w:val="575756" w:themeColor="text2"/>
          <w:szCs w:val="22"/>
          <w:lang w:bidi="en-GB"/>
        </w:rPr>
        <w:t xml:space="preserve"> &amp; Operations</w:t>
      </w:r>
      <w:r w:rsidR="00663B4D" w:rsidRPr="0077514F">
        <w:rPr>
          <w:rFonts w:eastAsia="Arial"/>
          <w:color w:val="575756" w:themeColor="text2"/>
          <w:szCs w:val="22"/>
          <w:lang w:bidi="en-GB"/>
        </w:rPr>
        <w:t xml:space="preserve"> Director</w:t>
      </w:r>
      <w:r w:rsidR="00146072" w:rsidRPr="0077514F">
        <w:rPr>
          <w:rFonts w:eastAsia="Arial"/>
          <w:color w:val="575756" w:themeColor="text2"/>
          <w:szCs w:val="22"/>
          <w:lang w:bidi="en-GB"/>
        </w:rPr>
        <w:t xml:space="preserve">, </w:t>
      </w:r>
      <w:r w:rsidR="00D2721A" w:rsidRPr="0077514F">
        <w:rPr>
          <w:rFonts w:eastAsia="Arial"/>
          <w:color w:val="575756" w:themeColor="text2"/>
          <w:szCs w:val="22"/>
          <w:lang w:bidi="en-GB"/>
        </w:rPr>
        <w:t>Company Secretary &amp; Governance Director</w:t>
      </w:r>
      <w:r w:rsidRPr="0077514F">
        <w:rPr>
          <w:rFonts w:eastAsia="Arial"/>
          <w:color w:val="575756" w:themeColor="text2"/>
          <w:szCs w:val="22"/>
          <w:lang w:bidi="en-GB"/>
        </w:rPr>
        <w:t>,</w:t>
      </w:r>
      <w:r w:rsidR="00663B4D" w:rsidRPr="0077514F">
        <w:rPr>
          <w:rFonts w:eastAsia="Arial"/>
          <w:color w:val="575756" w:themeColor="text2"/>
          <w:szCs w:val="22"/>
          <w:lang w:bidi="en-GB"/>
        </w:rPr>
        <w:t xml:space="preserve"> Governance Manager</w:t>
      </w:r>
      <w:r w:rsidRPr="0077514F">
        <w:rPr>
          <w:rFonts w:eastAsia="Arial"/>
          <w:color w:val="575756" w:themeColor="text2"/>
          <w:szCs w:val="22"/>
          <w:lang w:bidi="en-GB"/>
        </w:rPr>
        <w:t xml:space="preserve"> and representatives of the external and internal auditors shall normally attend</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meetings.</w:t>
      </w:r>
    </w:p>
    <w:p w14:paraId="17E17A53" w14:textId="77777777" w:rsidR="00A75B0B" w:rsidRPr="0077514F" w:rsidRDefault="00A75B0B" w:rsidP="00A75B0B">
      <w:pPr>
        <w:widowControl w:val="0"/>
        <w:tabs>
          <w:tab w:val="left" w:pos="1351"/>
          <w:tab w:val="left" w:pos="1352"/>
        </w:tabs>
        <w:autoSpaceDE w:val="0"/>
        <w:autoSpaceDN w:val="0"/>
        <w:spacing w:after="0"/>
        <w:ind w:right="569"/>
        <w:rPr>
          <w:rFonts w:eastAsia="Arial"/>
          <w:color w:val="575756" w:themeColor="text2"/>
          <w:szCs w:val="22"/>
          <w:lang w:bidi="en-GB"/>
        </w:rPr>
      </w:pPr>
    </w:p>
    <w:p w14:paraId="346E7992" w14:textId="1F9D332F" w:rsidR="00EC46D7" w:rsidRPr="0077514F" w:rsidRDefault="000C0E71" w:rsidP="00DC32DE">
      <w:pPr>
        <w:widowControl w:val="0"/>
        <w:numPr>
          <w:ilvl w:val="1"/>
          <w:numId w:val="33"/>
        </w:numPr>
        <w:tabs>
          <w:tab w:val="left" w:pos="1351"/>
          <w:tab w:val="left" w:pos="1352"/>
        </w:tabs>
        <w:autoSpaceDE w:val="0"/>
        <w:autoSpaceDN w:val="0"/>
        <w:spacing w:after="0"/>
        <w:ind w:left="1351" w:right="569" w:hanging="852"/>
        <w:rPr>
          <w:rFonts w:eastAsia="Arial"/>
          <w:color w:val="575756" w:themeColor="text2"/>
          <w:szCs w:val="22"/>
          <w:lang w:bidi="en-GB"/>
        </w:rPr>
      </w:pPr>
      <w:r w:rsidRPr="0077514F">
        <w:rPr>
          <w:rFonts w:eastAsia="Arial"/>
          <w:color w:val="575756" w:themeColor="text2"/>
          <w:szCs w:val="22"/>
          <w:lang w:bidi="en-GB"/>
        </w:rPr>
        <w:t xml:space="preserve">The </w:t>
      </w:r>
      <w:r w:rsidR="00A75B0B" w:rsidRPr="0077514F">
        <w:rPr>
          <w:rFonts w:eastAsia="Arial"/>
          <w:color w:val="575756" w:themeColor="text2"/>
          <w:szCs w:val="22"/>
          <w:lang w:bidi="en-GB"/>
        </w:rPr>
        <w:t xml:space="preserve">quorum required for any meeting of the Committee shall be three members, provided there is one </w:t>
      </w:r>
      <w:r w:rsidR="009E2465">
        <w:rPr>
          <w:rFonts w:eastAsia="Arial"/>
          <w:color w:val="575756" w:themeColor="text2"/>
          <w:szCs w:val="22"/>
          <w:lang w:bidi="en-GB"/>
        </w:rPr>
        <w:t xml:space="preserve">independent </w:t>
      </w:r>
      <w:r w:rsidR="00A75B0B" w:rsidRPr="0077514F">
        <w:rPr>
          <w:rFonts w:eastAsia="Arial"/>
          <w:color w:val="575756" w:themeColor="text2"/>
          <w:szCs w:val="22"/>
          <w:lang w:bidi="en-GB"/>
        </w:rPr>
        <w:t xml:space="preserve">AHDB </w:t>
      </w:r>
      <w:r w:rsidR="00D2721A" w:rsidRPr="0077514F">
        <w:rPr>
          <w:rFonts w:eastAsia="Arial"/>
          <w:color w:val="575756" w:themeColor="text2"/>
          <w:szCs w:val="22"/>
          <w:lang w:bidi="en-GB"/>
        </w:rPr>
        <w:t>B</w:t>
      </w:r>
      <w:r w:rsidR="00A75B0B" w:rsidRPr="0077514F">
        <w:rPr>
          <w:rFonts w:eastAsia="Arial"/>
          <w:color w:val="575756" w:themeColor="text2"/>
          <w:szCs w:val="22"/>
          <w:lang w:bidi="en-GB"/>
        </w:rPr>
        <w:t xml:space="preserve">oard member and one </w:t>
      </w:r>
      <w:r w:rsidR="00D2721A" w:rsidRPr="0077514F">
        <w:rPr>
          <w:rFonts w:eastAsia="Arial"/>
          <w:color w:val="575756" w:themeColor="text2"/>
          <w:szCs w:val="22"/>
          <w:lang w:bidi="en-GB"/>
        </w:rPr>
        <w:t>S</w:t>
      </w:r>
      <w:r w:rsidR="00A75B0B" w:rsidRPr="0077514F">
        <w:rPr>
          <w:rFonts w:eastAsia="Arial"/>
          <w:color w:val="575756" w:themeColor="text2"/>
          <w:szCs w:val="22"/>
          <w:lang w:bidi="en-GB"/>
        </w:rPr>
        <w:t xml:space="preserve">ector </w:t>
      </w:r>
      <w:r w:rsidR="00D2721A" w:rsidRPr="0077514F">
        <w:rPr>
          <w:rFonts w:eastAsia="Arial"/>
          <w:color w:val="575756" w:themeColor="text2"/>
          <w:szCs w:val="22"/>
          <w:lang w:bidi="en-GB"/>
        </w:rPr>
        <w:t>C</w:t>
      </w:r>
      <w:r w:rsidR="00A75B0B" w:rsidRPr="0077514F">
        <w:rPr>
          <w:rFonts w:eastAsia="Arial"/>
          <w:color w:val="575756" w:themeColor="text2"/>
          <w:szCs w:val="22"/>
          <w:lang w:bidi="en-GB"/>
        </w:rPr>
        <w:t>ouncil member present.</w:t>
      </w:r>
      <w:r w:rsidR="00CC590B">
        <w:rPr>
          <w:rFonts w:eastAsia="Arial"/>
          <w:color w:val="575756" w:themeColor="text2"/>
          <w:szCs w:val="22"/>
          <w:lang w:bidi="en-GB"/>
        </w:rPr>
        <w:t xml:space="preserve"> </w:t>
      </w:r>
      <w:r w:rsidR="00EC46D7" w:rsidRPr="0077514F">
        <w:rPr>
          <w:rFonts w:eastAsia="Arial"/>
          <w:color w:val="575756" w:themeColor="text2"/>
          <w:szCs w:val="22"/>
          <w:lang w:bidi="en-GB"/>
        </w:rPr>
        <w:t>“Present” includes attendance virtually, via conference call or similar.</w:t>
      </w:r>
    </w:p>
    <w:p w14:paraId="1F13A417" w14:textId="77777777" w:rsidR="001E6734" w:rsidRPr="0077514F" w:rsidRDefault="001E6734" w:rsidP="001E6734">
      <w:pPr>
        <w:widowControl w:val="0"/>
        <w:tabs>
          <w:tab w:val="left" w:pos="1351"/>
          <w:tab w:val="left" w:pos="1352"/>
        </w:tabs>
        <w:autoSpaceDE w:val="0"/>
        <w:autoSpaceDN w:val="0"/>
        <w:spacing w:after="0"/>
        <w:ind w:right="569"/>
        <w:rPr>
          <w:rFonts w:eastAsia="Arial"/>
          <w:color w:val="575756" w:themeColor="text2"/>
          <w:szCs w:val="22"/>
          <w:lang w:bidi="en-GB"/>
        </w:rPr>
      </w:pPr>
    </w:p>
    <w:p w14:paraId="74E28D93" w14:textId="6FF8B72C" w:rsidR="00EC46D7" w:rsidRPr="0077514F" w:rsidRDefault="00EC46D7" w:rsidP="00DC32DE">
      <w:pPr>
        <w:widowControl w:val="0"/>
        <w:numPr>
          <w:ilvl w:val="1"/>
          <w:numId w:val="33"/>
        </w:numPr>
        <w:tabs>
          <w:tab w:val="left" w:pos="1351"/>
          <w:tab w:val="left" w:pos="1352"/>
        </w:tabs>
        <w:autoSpaceDE w:val="0"/>
        <w:autoSpaceDN w:val="0"/>
        <w:spacing w:after="0"/>
        <w:ind w:left="1351" w:right="569" w:hanging="852"/>
        <w:rPr>
          <w:rFonts w:eastAsia="Arial"/>
          <w:color w:val="575756" w:themeColor="text2"/>
          <w:szCs w:val="22"/>
          <w:lang w:bidi="en-GB"/>
        </w:rPr>
      </w:pPr>
      <w:r w:rsidRPr="0077514F">
        <w:rPr>
          <w:rFonts w:eastAsia="Arial"/>
          <w:color w:val="575756" w:themeColor="text2"/>
          <w:szCs w:val="22"/>
          <w:lang w:bidi="en-GB"/>
        </w:rPr>
        <w:t xml:space="preserve">In situations where urgent decisions are required, decisions will be </w:t>
      </w:r>
      <w:r w:rsidR="001E6734" w:rsidRPr="0077514F">
        <w:rPr>
          <w:rFonts w:eastAsia="Arial"/>
          <w:color w:val="575756" w:themeColor="text2"/>
          <w:szCs w:val="22"/>
          <w:lang w:bidi="en-GB"/>
        </w:rPr>
        <w:t>completed</w:t>
      </w:r>
      <w:r w:rsidRPr="0077514F">
        <w:rPr>
          <w:rFonts w:eastAsia="Arial"/>
          <w:color w:val="575756" w:themeColor="text2"/>
          <w:szCs w:val="22"/>
          <w:lang w:bidi="en-GB"/>
        </w:rPr>
        <w:t xml:space="preserve"> via round robin </w:t>
      </w:r>
      <w:r w:rsidR="001E6734" w:rsidRPr="0077514F">
        <w:rPr>
          <w:rFonts w:eastAsia="Arial"/>
          <w:color w:val="575756" w:themeColor="text2"/>
          <w:szCs w:val="22"/>
          <w:lang w:bidi="en-GB"/>
        </w:rPr>
        <w:t>resolution</w:t>
      </w:r>
      <w:r w:rsidRPr="0077514F">
        <w:rPr>
          <w:rFonts w:eastAsia="Arial"/>
          <w:color w:val="575756" w:themeColor="text2"/>
          <w:szCs w:val="22"/>
          <w:lang w:bidi="en-GB"/>
        </w:rPr>
        <w:t>.</w:t>
      </w:r>
    </w:p>
    <w:p w14:paraId="422E5D8B" w14:textId="77777777" w:rsidR="00146072" w:rsidRPr="0077514F" w:rsidRDefault="00146072" w:rsidP="00146072">
      <w:pPr>
        <w:widowControl w:val="0"/>
        <w:tabs>
          <w:tab w:val="left" w:pos="1351"/>
          <w:tab w:val="left" w:pos="1352"/>
        </w:tabs>
        <w:autoSpaceDE w:val="0"/>
        <w:autoSpaceDN w:val="0"/>
        <w:spacing w:after="0"/>
        <w:ind w:left="1351" w:right="569"/>
        <w:rPr>
          <w:rFonts w:eastAsia="Arial"/>
          <w:color w:val="575756" w:themeColor="text2"/>
          <w:szCs w:val="22"/>
          <w:lang w:bidi="en-GB"/>
        </w:rPr>
      </w:pPr>
    </w:p>
    <w:p w14:paraId="7A45FCEB" w14:textId="0BC42093" w:rsidR="00146072" w:rsidRPr="0077514F" w:rsidRDefault="00146072" w:rsidP="00DC32DE">
      <w:pPr>
        <w:widowControl w:val="0"/>
        <w:numPr>
          <w:ilvl w:val="1"/>
          <w:numId w:val="33"/>
        </w:numPr>
        <w:tabs>
          <w:tab w:val="left" w:pos="1351"/>
          <w:tab w:val="left" w:pos="1352"/>
        </w:tabs>
        <w:autoSpaceDE w:val="0"/>
        <w:autoSpaceDN w:val="0"/>
        <w:spacing w:after="0"/>
        <w:ind w:left="1351" w:right="569" w:hanging="852"/>
        <w:rPr>
          <w:rFonts w:eastAsia="Arial"/>
          <w:color w:val="575756" w:themeColor="text2"/>
          <w:szCs w:val="22"/>
          <w:lang w:bidi="en-GB"/>
        </w:rPr>
      </w:pPr>
      <w:r w:rsidRPr="0077514F">
        <w:rPr>
          <w:rFonts w:eastAsia="Arial"/>
          <w:color w:val="575756" w:themeColor="text2"/>
          <w:szCs w:val="22"/>
          <w:lang w:bidi="en-GB"/>
        </w:rPr>
        <w:t xml:space="preserve">AHDB </w:t>
      </w:r>
      <w:r w:rsidR="00D2721A" w:rsidRPr="0077514F">
        <w:rPr>
          <w:rFonts w:eastAsia="Arial"/>
          <w:color w:val="575756" w:themeColor="text2"/>
          <w:szCs w:val="22"/>
          <w:lang w:bidi="en-GB"/>
        </w:rPr>
        <w:t>B</w:t>
      </w:r>
      <w:r w:rsidRPr="0077514F">
        <w:rPr>
          <w:rFonts w:eastAsia="Arial"/>
          <w:color w:val="575756" w:themeColor="text2"/>
          <w:szCs w:val="22"/>
          <w:lang w:bidi="en-GB"/>
        </w:rPr>
        <w:t xml:space="preserve">oard </w:t>
      </w:r>
      <w:r w:rsidR="000A53B2" w:rsidRPr="0077514F">
        <w:rPr>
          <w:rFonts w:eastAsia="Arial"/>
          <w:color w:val="575756" w:themeColor="text2"/>
          <w:szCs w:val="22"/>
          <w:lang w:bidi="en-GB"/>
        </w:rPr>
        <w:t>m</w:t>
      </w:r>
      <w:r w:rsidRPr="0077514F">
        <w:rPr>
          <w:rFonts w:eastAsia="Arial"/>
          <w:color w:val="575756" w:themeColor="text2"/>
          <w:szCs w:val="22"/>
          <w:lang w:bidi="en-GB"/>
        </w:rPr>
        <w:t>embers who are not members of the Committee shall have the right of</w:t>
      </w:r>
      <w:r w:rsidRPr="0077514F">
        <w:rPr>
          <w:rFonts w:eastAsia="Arial"/>
          <w:color w:val="575756" w:themeColor="text2"/>
          <w:spacing w:val="-1"/>
          <w:szCs w:val="22"/>
          <w:lang w:bidi="en-GB"/>
        </w:rPr>
        <w:t xml:space="preserve"> </w:t>
      </w:r>
      <w:r w:rsidRPr="0077514F">
        <w:rPr>
          <w:rFonts w:eastAsia="Arial"/>
          <w:color w:val="575756" w:themeColor="text2"/>
          <w:szCs w:val="22"/>
          <w:lang w:bidi="en-GB"/>
        </w:rPr>
        <w:t>attendance</w:t>
      </w:r>
      <w:r w:rsidR="001E6734" w:rsidRPr="0077514F">
        <w:rPr>
          <w:rFonts w:eastAsia="Arial"/>
          <w:color w:val="575756" w:themeColor="text2"/>
          <w:szCs w:val="22"/>
          <w:lang w:bidi="en-GB"/>
        </w:rPr>
        <w:t xml:space="preserve"> as observers</w:t>
      </w:r>
      <w:r w:rsidR="000A53B2" w:rsidRPr="0077514F">
        <w:rPr>
          <w:rFonts w:eastAsia="Arial"/>
          <w:color w:val="575756" w:themeColor="text2"/>
          <w:szCs w:val="22"/>
          <w:lang w:bidi="en-GB"/>
        </w:rPr>
        <w:t>.</w:t>
      </w:r>
    </w:p>
    <w:p w14:paraId="2DD253A0" w14:textId="77777777" w:rsidR="00A14FD9" w:rsidRPr="0077514F" w:rsidRDefault="00A14FD9" w:rsidP="00A14FD9">
      <w:pPr>
        <w:widowControl w:val="0"/>
        <w:tabs>
          <w:tab w:val="left" w:pos="1351"/>
          <w:tab w:val="left" w:pos="1352"/>
        </w:tabs>
        <w:autoSpaceDE w:val="0"/>
        <w:autoSpaceDN w:val="0"/>
        <w:spacing w:after="0"/>
        <w:ind w:left="1351" w:right="569"/>
        <w:rPr>
          <w:rFonts w:eastAsia="Arial"/>
          <w:color w:val="575756" w:themeColor="text2"/>
          <w:szCs w:val="22"/>
          <w:lang w:bidi="en-GB"/>
        </w:rPr>
      </w:pPr>
    </w:p>
    <w:p w14:paraId="78DEF7AA" w14:textId="77777777" w:rsidR="00846427" w:rsidRPr="0077514F" w:rsidRDefault="00846427" w:rsidP="00DC32DE">
      <w:pPr>
        <w:widowControl w:val="0"/>
        <w:numPr>
          <w:ilvl w:val="1"/>
          <w:numId w:val="33"/>
        </w:numPr>
        <w:tabs>
          <w:tab w:val="left" w:pos="1353"/>
        </w:tabs>
        <w:autoSpaceDE w:val="0"/>
        <w:autoSpaceDN w:val="0"/>
        <w:spacing w:after="0"/>
        <w:ind w:left="1352" w:right="569" w:hanging="852"/>
        <w:jc w:val="both"/>
        <w:rPr>
          <w:rFonts w:eastAsia="Arial"/>
          <w:color w:val="575756" w:themeColor="text2"/>
          <w:szCs w:val="22"/>
          <w:lang w:bidi="en-GB"/>
        </w:rPr>
      </w:pPr>
      <w:r w:rsidRPr="0077514F">
        <w:rPr>
          <w:rFonts w:eastAsia="Arial"/>
          <w:color w:val="575756" w:themeColor="text2"/>
          <w:szCs w:val="22"/>
          <w:lang w:bidi="en-GB"/>
        </w:rPr>
        <w:t xml:space="preserve">The Committee </w:t>
      </w:r>
      <w:r w:rsidRPr="0077514F">
        <w:rPr>
          <w:rFonts w:eastAsia="Arial"/>
          <w:color w:val="575756" w:themeColor="text2"/>
          <w:spacing w:val="2"/>
          <w:szCs w:val="22"/>
          <w:lang w:bidi="en-GB"/>
        </w:rPr>
        <w:t xml:space="preserve">may </w:t>
      </w:r>
      <w:r w:rsidRPr="0077514F">
        <w:rPr>
          <w:rFonts w:eastAsia="Arial"/>
          <w:color w:val="575756" w:themeColor="text2"/>
          <w:szCs w:val="22"/>
          <w:lang w:bidi="en-GB"/>
        </w:rPr>
        <w:t>at its discretion ask any or all of those who normally attend but who are not members</w:t>
      </w:r>
      <w:r w:rsidRPr="0077514F">
        <w:rPr>
          <w:rFonts w:eastAsia="Arial"/>
          <w:color w:val="575756" w:themeColor="text2"/>
          <w:spacing w:val="-11"/>
          <w:szCs w:val="22"/>
          <w:lang w:bidi="en-GB"/>
        </w:rPr>
        <w:t xml:space="preserve"> </w:t>
      </w:r>
      <w:r w:rsidRPr="0077514F">
        <w:rPr>
          <w:rFonts w:eastAsia="Arial"/>
          <w:color w:val="575756" w:themeColor="text2"/>
          <w:szCs w:val="22"/>
          <w:lang w:bidi="en-GB"/>
        </w:rPr>
        <w:t>to</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withdraw</w:t>
      </w:r>
      <w:r w:rsidRPr="0077514F">
        <w:rPr>
          <w:rFonts w:eastAsia="Arial"/>
          <w:color w:val="575756" w:themeColor="text2"/>
          <w:spacing w:val="-11"/>
          <w:szCs w:val="22"/>
          <w:lang w:bidi="en-GB"/>
        </w:rPr>
        <w:t xml:space="preserve"> </w:t>
      </w:r>
      <w:r w:rsidRPr="0077514F">
        <w:rPr>
          <w:rFonts w:eastAsia="Arial"/>
          <w:color w:val="575756" w:themeColor="text2"/>
          <w:szCs w:val="22"/>
          <w:lang w:bidi="en-GB"/>
        </w:rPr>
        <w:t>to</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facilitate</w:t>
      </w:r>
      <w:r w:rsidRPr="0077514F">
        <w:rPr>
          <w:rFonts w:eastAsia="Arial"/>
          <w:color w:val="575756" w:themeColor="text2"/>
          <w:spacing w:val="-12"/>
          <w:szCs w:val="22"/>
          <w:lang w:bidi="en-GB"/>
        </w:rPr>
        <w:t xml:space="preserve"> </w:t>
      </w:r>
      <w:r w:rsidRPr="0077514F">
        <w:rPr>
          <w:rFonts w:eastAsia="Arial"/>
          <w:color w:val="575756" w:themeColor="text2"/>
          <w:szCs w:val="22"/>
          <w:lang w:bidi="en-GB"/>
        </w:rPr>
        <w:t>open</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and</w:t>
      </w:r>
      <w:r w:rsidRPr="0077514F">
        <w:rPr>
          <w:rFonts w:eastAsia="Arial"/>
          <w:color w:val="575756" w:themeColor="text2"/>
          <w:spacing w:val="-12"/>
          <w:szCs w:val="22"/>
          <w:lang w:bidi="en-GB"/>
        </w:rPr>
        <w:t xml:space="preserve"> </w:t>
      </w:r>
      <w:r w:rsidRPr="0077514F">
        <w:rPr>
          <w:rFonts w:eastAsia="Arial"/>
          <w:color w:val="575756" w:themeColor="text2"/>
          <w:szCs w:val="22"/>
          <w:lang w:bidi="en-GB"/>
        </w:rPr>
        <w:t>frank</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discussion</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of</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particular</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matters.</w:t>
      </w:r>
      <w:r w:rsidRPr="0077514F">
        <w:rPr>
          <w:rFonts w:eastAsia="Arial"/>
          <w:color w:val="575756" w:themeColor="text2"/>
          <w:spacing w:val="-12"/>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12"/>
          <w:szCs w:val="22"/>
          <w:lang w:bidi="en-GB"/>
        </w:rPr>
        <w:t xml:space="preserve"> </w:t>
      </w:r>
      <w:r w:rsidRPr="0077514F">
        <w:rPr>
          <w:rFonts w:eastAsia="Arial"/>
          <w:color w:val="575756" w:themeColor="text2"/>
          <w:szCs w:val="22"/>
          <w:lang w:bidi="en-GB"/>
        </w:rPr>
        <w:t>Committee will hold at least one meeting per year with only internal and external audit representatives present.</w:t>
      </w:r>
    </w:p>
    <w:p w14:paraId="1CD02D18" w14:textId="77777777" w:rsidR="00A14FD9" w:rsidRPr="00846427" w:rsidRDefault="00A14FD9" w:rsidP="00A14FD9">
      <w:pPr>
        <w:widowControl w:val="0"/>
        <w:tabs>
          <w:tab w:val="left" w:pos="1353"/>
        </w:tabs>
        <w:autoSpaceDE w:val="0"/>
        <w:autoSpaceDN w:val="0"/>
        <w:spacing w:after="0"/>
        <w:ind w:right="569"/>
        <w:jc w:val="both"/>
        <w:rPr>
          <w:rFonts w:eastAsia="Arial"/>
          <w:color w:val="auto"/>
          <w:szCs w:val="22"/>
          <w:lang w:bidi="en-GB"/>
        </w:rPr>
      </w:pPr>
    </w:p>
    <w:p w14:paraId="795EC0C4" w14:textId="77777777" w:rsidR="00846427" w:rsidRPr="0077514F" w:rsidRDefault="00846427" w:rsidP="00DC32DE">
      <w:pPr>
        <w:widowControl w:val="0"/>
        <w:numPr>
          <w:ilvl w:val="1"/>
          <w:numId w:val="33"/>
        </w:numPr>
        <w:tabs>
          <w:tab w:val="left" w:pos="1352"/>
          <w:tab w:val="left" w:pos="1353"/>
        </w:tabs>
        <w:autoSpaceDE w:val="0"/>
        <w:autoSpaceDN w:val="0"/>
        <w:spacing w:after="0"/>
        <w:ind w:left="1352" w:right="569" w:hanging="852"/>
        <w:rPr>
          <w:rFonts w:eastAsia="Arial"/>
          <w:color w:val="575756" w:themeColor="text2"/>
          <w:szCs w:val="22"/>
          <w:lang w:bidi="en-GB"/>
        </w:rPr>
      </w:pPr>
      <w:r w:rsidRPr="0077514F">
        <w:rPr>
          <w:rFonts w:eastAsia="Arial"/>
          <w:color w:val="575756" w:themeColor="text2"/>
          <w:szCs w:val="22"/>
          <w:lang w:bidi="en-GB"/>
        </w:rPr>
        <w:lastRenderedPageBreak/>
        <w:t>The representatives of the internal auditors and the external auditors will have free and confidential access to the Chair of the Audit and Risk Assurance</w:t>
      </w:r>
      <w:r w:rsidRPr="0077514F">
        <w:rPr>
          <w:rFonts w:eastAsia="Arial"/>
          <w:color w:val="575756" w:themeColor="text2"/>
          <w:spacing w:val="-30"/>
          <w:szCs w:val="22"/>
          <w:lang w:bidi="en-GB"/>
        </w:rPr>
        <w:t xml:space="preserve"> </w:t>
      </w:r>
      <w:r w:rsidRPr="0077514F">
        <w:rPr>
          <w:rFonts w:eastAsia="Arial"/>
          <w:color w:val="575756" w:themeColor="text2"/>
          <w:szCs w:val="22"/>
          <w:lang w:bidi="en-GB"/>
        </w:rPr>
        <w:t>Committee.</w:t>
      </w:r>
    </w:p>
    <w:p w14:paraId="4316113E" w14:textId="77777777" w:rsidR="00A14FD9" w:rsidRPr="0077514F" w:rsidRDefault="00A14FD9" w:rsidP="00A14FD9">
      <w:pPr>
        <w:widowControl w:val="0"/>
        <w:tabs>
          <w:tab w:val="left" w:pos="1352"/>
          <w:tab w:val="left" w:pos="1353"/>
        </w:tabs>
        <w:autoSpaceDE w:val="0"/>
        <w:autoSpaceDN w:val="0"/>
        <w:spacing w:after="0"/>
        <w:ind w:right="569"/>
        <w:rPr>
          <w:rFonts w:eastAsia="Arial"/>
          <w:color w:val="575756" w:themeColor="text2"/>
          <w:szCs w:val="22"/>
          <w:lang w:bidi="en-GB"/>
        </w:rPr>
      </w:pPr>
    </w:p>
    <w:p w14:paraId="40A0630C" w14:textId="77777777" w:rsidR="00846427" w:rsidRPr="0077514F" w:rsidRDefault="00846427" w:rsidP="00DC32DE">
      <w:pPr>
        <w:widowControl w:val="0"/>
        <w:numPr>
          <w:ilvl w:val="1"/>
          <w:numId w:val="33"/>
        </w:numPr>
        <w:tabs>
          <w:tab w:val="left" w:pos="1352"/>
          <w:tab w:val="left" w:pos="1353"/>
        </w:tabs>
        <w:autoSpaceDE w:val="0"/>
        <w:autoSpaceDN w:val="0"/>
        <w:spacing w:after="0"/>
        <w:ind w:left="1352" w:right="569" w:hanging="852"/>
        <w:rPr>
          <w:rFonts w:eastAsia="Arial"/>
          <w:color w:val="575756" w:themeColor="text2"/>
          <w:szCs w:val="22"/>
          <w:lang w:bidi="en-GB"/>
        </w:rPr>
      </w:pPr>
      <w:r w:rsidRPr="0077514F">
        <w:rPr>
          <w:rFonts w:eastAsia="Arial"/>
          <w:color w:val="575756" w:themeColor="text2"/>
          <w:szCs w:val="22"/>
          <w:lang w:bidi="en-GB"/>
        </w:rPr>
        <w:t xml:space="preserve">The Committee </w:t>
      </w:r>
      <w:r w:rsidRPr="0077514F">
        <w:rPr>
          <w:rFonts w:eastAsia="Arial"/>
          <w:color w:val="575756" w:themeColor="text2"/>
          <w:spacing w:val="2"/>
          <w:szCs w:val="22"/>
          <w:lang w:bidi="en-GB"/>
        </w:rPr>
        <w:t xml:space="preserve">may </w:t>
      </w:r>
      <w:r w:rsidRPr="0077514F">
        <w:rPr>
          <w:rFonts w:eastAsia="Arial"/>
          <w:color w:val="575756" w:themeColor="text2"/>
          <w:szCs w:val="22"/>
          <w:lang w:bidi="en-GB"/>
        </w:rPr>
        <w:t>ask any other officials of the organisation to attend to assist it with its discussions on any particular</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matter.</w:t>
      </w:r>
    </w:p>
    <w:p w14:paraId="64048FEF" w14:textId="77777777" w:rsidR="00A14FD9" w:rsidRPr="00846427" w:rsidRDefault="00A14FD9" w:rsidP="00A14FD9">
      <w:pPr>
        <w:widowControl w:val="0"/>
        <w:tabs>
          <w:tab w:val="left" w:pos="1352"/>
          <w:tab w:val="left" w:pos="1353"/>
        </w:tabs>
        <w:autoSpaceDE w:val="0"/>
        <w:autoSpaceDN w:val="0"/>
        <w:spacing w:after="0"/>
        <w:ind w:right="569"/>
        <w:rPr>
          <w:rFonts w:eastAsia="Arial"/>
          <w:color w:val="auto"/>
          <w:szCs w:val="22"/>
          <w:lang w:bidi="en-GB"/>
        </w:rPr>
      </w:pPr>
    </w:p>
    <w:p w14:paraId="1E12B618"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Frequency of</w:t>
      </w:r>
      <w:r w:rsidRPr="00FC53DE">
        <w:rPr>
          <w:rFonts w:eastAsia="Arial"/>
          <w:color w:val="0090D3" w:themeColor="accent1"/>
          <w:spacing w:val="-2"/>
          <w:lang w:bidi="en-GB"/>
        </w:rPr>
        <w:t xml:space="preserve"> </w:t>
      </w:r>
      <w:r w:rsidRPr="00FC53DE">
        <w:rPr>
          <w:rFonts w:eastAsia="Arial"/>
          <w:color w:val="0090D3" w:themeColor="accent1"/>
          <w:lang w:bidi="en-GB"/>
        </w:rPr>
        <w:t>meetings</w:t>
      </w:r>
    </w:p>
    <w:p w14:paraId="4EE06A45" w14:textId="77777777" w:rsidR="00A14FD9" w:rsidRPr="00846427" w:rsidRDefault="00A14FD9" w:rsidP="00A14FD9">
      <w:pPr>
        <w:widowControl w:val="0"/>
        <w:tabs>
          <w:tab w:val="left" w:pos="1352"/>
          <w:tab w:val="left" w:pos="1353"/>
        </w:tabs>
        <w:autoSpaceDE w:val="0"/>
        <w:autoSpaceDN w:val="0"/>
        <w:spacing w:after="0"/>
        <w:ind w:left="1352"/>
        <w:outlineLvl w:val="2"/>
        <w:rPr>
          <w:rFonts w:eastAsia="Arial"/>
          <w:b/>
          <w:bCs/>
          <w:color w:val="auto"/>
          <w:lang w:bidi="en-GB"/>
        </w:rPr>
      </w:pPr>
    </w:p>
    <w:p w14:paraId="469526A8" w14:textId="77777777" w:rsidR="00DC32DE" w:rsidRPr="00DC32DE" w:rsidRDefault="00DC32DE" w:rsidP="00DC32DE">
      <w:pPr>
        <w:pStyle w:val="ListParagraph"/>
        <w:widowControl w:val="0"/>
        <w:numPr>
          <w:ilvl w:val="0"/>
          <w:numId w:val="33"/>
        </w:numPr>
        <w:tabs>
          <w:tab w:val="left" w:pos="1353"/>
        </w:tabs>
        <w:autoSpaceDE w:val="0"/>
        <w:autoSpaceDN w:val="0"/>
        <w:spacing w:after="0"/>
        <w:ind w:right="569"/>
        <w:contextualSpacing w:val="0"/>
        <w:jc w:val="both"/>
        <w:rPr>
          <w:rFonts w:eastAsia="Arial"/>
          <w:vanish/>
          <w:color w:val="auto"/>
          <w:szCs w:val="22"/>
          <w:lang w:bidi="en-GB"/>
        </w:rPr>
      </w:pPr>
    </w:p>
    <w:p w14:paraId="1259B1B6" w14:textId="1776E0A7" w:rsidR="00846427" w:rsidRPr="0077514F" w:rsidRDefault="00846427" w:rsidP="00DC32DE">
      <w:pPr>
        <w:widowControl w:val="0"/>
        <w:numPr>
          <w:ilvl w:val="1"/>
          <w:numId w:val="33"/>
        </w:numPr>
        <w:tabs>
          <w:tab w:val="left" w:pos="1353"/>
        </w:tabs>
        <w:autoSpaceDE w:val="0"/>
        <w:autoSpaceDN w:val="0"/>
        <w:spacing w:after="0"/>
        <w:ind w:left="1353" w:right="569"/>
        <w:jc w:val="both"/>
        <w:rPr>
          <w:rFonts w:eastAsia="Arial"/>
          <w:color w:val="575756" w:themeColor="text2"/>
          <w:szCs w:val="22"/>
          <w:lang w:bidi="en-GB"/>
        </w:rPr>
      </w:pPr>
      <w:r w:rsidRPr="0077514F">
        <w:rPr>
          <w:rFonts w:eastAsia="Arial"/>
          <w:color w:val="575756" w:themeColor="text2"/>
          <w:szCs w:val="22"/>
          <w:lang w:bidi="en-GB"/>
        </w:rPr>
        <w:t xml:space="preserve">Meetings shall be held as necessary and normally four times a year (one of which will be to consider the Annual Report &amp; Accounts) to coincide with the audit cycle. The internal or external auditors </w:t>
      </w:r>
      <w:r w:rsidRPr="0077514F">
        <w:rPr>
          <w:rFonts w:eastAsia="Arial"/>
          <w:color w:val="575756" w:themeColor="text2"/>
          <w:spacing w:val="2"/>
          <w:szCs w:val="22"/>
          <w:lang w:bidi="en-GB"/>
        </w:rPr>
        <w:t xml:space="preserve">may </w:t>
      </w:r>
      <w:r w:rsidRPr="0077514F">
        <w:rPr>
          <w:rFonts w:eastAsia="Arial"/>
          <w:color w:val="575756" w:themeColor="text2"/>
          <w:szCs w:val="22"/>
          <w:lang w:bidi="en-GB"/>
        </w:rPr>
        <w:t>request a meeting if they consider that one is</w:t>
      </w:r>
      <w:r w:rsidRPr="0077514F">
        <w:rPr>
          <w:rFonts w:eastAsia="Arial"/>
          <w:color w:val="575756" w:themeColor="text2"/>
          <w:spacing w:val="-21"/>
          <w:szCs w:val="22"/>
          <w:lang w:bidi="en-GB"/>
        </w:rPr>
        <w:t xml:space="preserve"> </w:t>
      </w:r>
      <w:r w:rsidRPr="0077514F">
        <w:rPr>
          <w:rFonts w:eastAsia="Arial"/>
          <w:color w:val="575756" w:themeColor="text2"/>
          <w:szCs w:val="22"/>
          <w:lang w:bidi="en-GB"/>
        </w:rPr>
        <w:t>necessary.</w:t>
      </w:r>
    </w:p>
    <w:p w14:paraId="16034206" w14:textId="77777777" w:rsidR="00A14FD9" w:rsidRPr="00846427" w:rsidRDefault="00A14FD9" w:rsidP="00A14FD9">
      <w:pPr>
        <w:widowControl w:val="0"/>
        <w:tabs>
          <w:tab w:val="left" w:pos="1353"/>
        </w:tabs>
        <w:autoSpaceDE w:val="0"/>
        <w:autoSpaceDN w:val="0"/>
        <w:spacing w:after="0"/>
        <w:ind w:left="1352" w:right="569"/>
        <w:jc w:val="both"/>
        <w:rPr>
          <w:rFonts w:eastAsia="Arial"/>
          <w:color w:val="auto"/>
          <w:szCs w:val="22"/>
          <w:lang w:bidi="en-GB"/>
        </w:rPr>
      </w:pPr>
    </w:p>
    <w:p w14:paraId="1608AEC8"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Scope</w:t>
      </w:r>
    </w:p>
    <w:p w14:paraId="6625F6E3" w14:textId="77777777" w:rsidR="00A14FD9" w:rsidRPr="00846427" w:rsidRDefault="00A14FD9" w:rsidP="00A14FD9">
      <w:pPr>
        <w:widowControl w:val="0"/>
        <w:tabs>
          <w:tab w:val="left" w:pos="1352"/>
          <w:tab w:val="left" w:pos="1353"/>
        </w:tabs>
        <w:autoSpaceDE w:val="0"/>
        <w:autoSpaceDN w:val="0"/>
        <w:spacing w:after="0"/>
        <w:ind w:left="1352"/>
        <w:outlineLvl w:val="2"/>
        <w:rPr>
          <w:rFonts w:eastAsia="Arial"/>
          <w:b/>
          <w:bCs/>
          <w:color w:val="auto"/>
          <w:lang w:bidi="en-GB"/>
        </w:rPr>
      </w:pPr>
    </w:p>
    <w:p w14:paraId="61146B76" w14:textId="77777777" w:rsidR="00DC32DE" w:rsidRPr="00DC32DE" w:rsidRDefault="00DC32DE" w:rsidP="00DC32DE">
      <w:pPr>
        <w:pStyle w:val="ListParagraph"/>
        <w:widowControl w:val="0"/>
        <w:numPr>
          <w:ilvl w:val="0"/>
          <w:numId w:val="33"/>
        </w:numPr>
        <w:tabs>
          <w:tab w:val="left" w:pos="1352"/>
          <w:tab w:val="left" w:pos="1353"/>
        </w:tabs>
        <w:autoSpaceDE w:val="0"/>
        <w:autoSpaceDN w:val="0"/>
        <w:spacing w:after="0"/>
        <w:contextualSpacing w:val="0"/>
        <w:rPr>
          <w:rFonts w:eastAsia="Arial"/>
          <w:vanish/>
          <w:color w:val="auto"/>
          <w:szCs w:val="22"/>
          <w:lang w:bidi="en-GB"/>
        </w:rPr>
      </w:pPr>
    </w:p>
    <w:p w14:paraId="597D4033" w14:textId="45FB9F20" w:rsidR="00846427" w:rsidRPr="0077514F" w:rsidRDefault="00846427" w:rsidP="00DC32DE">
      <w:pPr>
        <w:widowControl w:val="0"/>
        <w:numPr>
          <w:ilvl w:val="1"/>
          <w:numId w:val="33"/>
        </w:numPr>
        <w:tabs>
          <w:tab w:val="left" w:pos="1352"/>
          <w:tab w:val="left" w:pos="1353"/>
        </w:tabs>
        <w:autoSpaceDE w:val="0"/>
        <w:autoSpaceDN w:val="0"/>
        <w:spacing w:after="0"/>
        <w:ind w:left="1353"/>
        <w:rPr>
          <w:rFonts w:eastAsia="Arial"/>
          <w:color w:val="575756" w:themeColor="text2"/>
          <w:szCs w:val="22"/>
          <w:lang w:bidi="en-GB"/>
        </w:rPr>
      </w:pPr>
      <w:r w:rsidRPr="0077514F">
        <w:rPr>
          <w:rFonts w:eastAsia="Arial"/>
          <w:color w:val="575756" w:themeColor="text2"/>
          <w:szCs w:val="22"/>
          <w:lang w:bidi="en-GB"/>
        </w:rPr>
        <w:t>The</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Committee</w:t>
      </w:r>
      <w:r w:rsidRPr="0077514F">
        <w:rPr>
          <w:rFonts w:eastAsia="Arial"/>
          <w:color w:val="575756" w:themeColor="text2"/>
          <w:spacing w:val="-3"/>
          <w:szCs w:val="22"/>
          <w:lang w:bidi="en-GB"/>
        </w:rPr>
        <w:t xml:space="preserve"> </w:t>
      </w:r>
      <w:r w:rsidRPr="0077514F">
        <w:rPr>
          <w:rFonts w:eastAsia="Arial"/>
          <w:color w:val="575756" w:themeColor="text2"/>
          <w:szCs w:val="22"/>
          <w:lang w:bidi="en-GB"/>
        </w:rPr>
        <w:t>will</w:t>
      </w:r>
      <w:r w:rsidRPr="0077514F">
        <w:rPr>
          <w:rFonts w:eastAsia="Arial"/>
          <w:color w:val="575756" w:themeColor="text2"/>
          <w:spacing w:val="-5"/>
          <w:szCs w:val="22"/>
          <w:lang w:bidi="en-GB"/>
        </w:rPr>
        <w:t xml:space="preserve"> </w:t>
      </w:r>
      <w:r w:rsidRPr="0077514F">
        <w:rPr>
          <w:rFonts w:eastAsia="Arial"/>
          <w:color w:val="575756" w:themeColor="text2"/>
          <w:szCs w:val="22"/>
          <w:lang w:bidi="en-GB"/>
        </w:rPr>
        <w:t>cover</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all</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aspects</w:t>
      </w:r>
      <w:r w:rsidRPr="0077514F">
        <w:rPr>
          <w:rFonts w:eastAsia="Arial"/>
          <w:color w:val="575756" w:themeColor="text2"/>
          <w:spacing w:val="-3"/>
          <w:szCs w:val="22"/>
          <w:lang w:bidi="en-GB"/>
        </w:rPr>
        <w:t xml:space="preserve"> </w:t>
      </w:r>
      <w:r w:rsidRPr="0077514F">
        <w:rPr>
          <w:rFonts w:eastAsia="Arial"/>
          <w:color w:val="575756" w:themeColor="text2"/>
          <w:szCs w:val="22"/>
          <w:lang w:bidi="en-GB"/>
        </w:rPr>
        <w:t>of</w:t>
      </w:r>
      <w:r w:rsidRPr="0077514F">
        <w:rPr>
          <w:rFonts w:eastAsia="Arial"/>
          <w:color w:val="575756" w:themeColor="text2"/>
          <w:spacing w:val="-3"/>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operations</w:t>
      </w:r>
      <w:r w:rsidRPr="0077514F">
        <w:rPr>
          <w:rFonts w:eastAsia="Arial"/>
          <w:color w:val="575756" w:themeColor="text2"/>
          <w:spacing w:val="-2"/>
          <w:szCs w:val="22"/>
          <w:lang w:bidi="en-GB"/>
        </w:rPr>
        <w:t xml:space="preserve"> </w:t>
      </w:r>
      <w:r w:rsidRPr="0077514F">
        <w:rPr>
          <w:rFonts w:eastAsia="Arial"/>
          <w:color w:val="575756" w:themeColor="text2"/>
          <w:szCs w:val="22"/>
          <w:lang w:bidi="en-GB"/>
        </w:rPr>
        <w:t>of</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AHDB</w:t>
      </w:r>
      <w:r w:rsidRPr="0077514F">
        <w:rPr>
          <w:rFonts w:eastAsia="Arial"/>
          <w:color w:val="575756" w:themeColor="text2"/>
          <w:spacing w:val="-5"/>
          <w:szCs w:val="22"/>
          <w:lang w:bidi="en-GB"/>
        </w:rPr>
        <w:t xml:space="preserve"> </w:t>
      </w:r>
      <w:r w:rsidRPr="0077514F">
        <w:rPr>
          <w:rFonts w:eastAsia="Arial"/>
          <w:color w:val="575756" w:themeColor="text2"/>
          <w:szCs w:val="22"/>
          <w:lang w:bidi="en-GB"/>
        </w:rPr>
        <w:t>and</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its</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Sectors</w:t>
      </w:r>
      <w:r w:rsidRPr="0077514F">
        <w:rPr>
          <w:rFonts w:eastAsia="Arial"/>
          <w:color w:val="575756" w:themeColor="text2"/>
          <w:spacing w:val="-3"/>
          <w:szCs w:val="22"/>
          <w:lang w:bidi="en-GB"/>
        </w:rPr>
        <w:t xml:space="preserve"> </w:t>
      </w:r>
      <w:r w:rsidRPr="0077514F">
        <w:rPr>
          <w:rFonts w:eastAsia="Arial"/>
          <w:color w:val="575756" w:themeColor="text2"/>
          <w:szCs w:val="22"/>
          <w:lang w:bidi="en-GB"/>
        </w:rPr>
        <w:t>and</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subsidiaries.</w:t>
      </w:r>
    </w:p>
    <w:p w14:paraId="3514C749" w14:textId="77777777" w:rsidR="00A14FD9" w:rsidRPr="00846427" w:rsidRDefault="00A14FD9" w:rsidP="00A14FD9">
      <w:pPr>
        <w:widowControl w:val="0"/>
        <w:tabs>
          <w:tab w:val="left" w:pos="1352"/>
          <w:tab w:val="left" w:pos="1353"/>
        </w:tabs>
        <w:autoSpaceDE w:val="0"/>
        <w:autoSpaceDN w:val="0"/>
        <w:spacing w:after="0"/>
        <w:ind w:left="1352"/>
        <w:rPr>
          <w:rFonts w:eastAsia="Arial"/>
          <w:color w:val="auto"/>
          <w:szCs w:val="22"/>
          <w:lang w:bidi="en-GB"/>
        </w:rPr>
      </w:pPr>
    </w:p>
    <w:p w14:paraId="792DFE6D"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Information</w:t>
      </w:r>
      <w:r w:rsidRPr="00FC53DE">
        <w:rPr>
          <w:rFonts w:eastAsia="Arial"/>
          <w:color w:val="0090D3" w:themeColor="accent1"/>
          <w:spacing w:val="-1"/>
          <w:lang w:bidi="en-GB"/>
        </w:rPr>
        <w:t xml:space="preserve"> </w:t>
      </w:r>
      <w:r w:rsidRPr="00FC53DE">
        <w:rPr>
          <w:rFonts w:eastAsia="Arial"/>
          <w:color w:val="0090D3" w:themeColor="accent1"/>
          <w:lang w:bidi="en-GB"/>
        </w:rPr>
        <w:t>requirements</w:t>
      </w:r>
    </w:p>
    <w:p w14:paraId="7486A3AA" w14:textId="77777777" w:rsidR="00A14FD9" w:rsidRPr="00846427" w:rsidRDefault="00A14FD9" w:rsidP="00A14FD9">
      <w:pPr>
        <w:widowControl w:val="0"/>
        <w:tabs>
          <w:tab w:val="left" w:pos="1352"/>
          <w:tab w:val="left" w:pos="1353"/>
        </w:tabs>
        <w:autoSpaceDE w:val="0"/>
        <w:autoSpaceDN w:val="0"/>
        <w:spacing w:after="0"/>
        <w:ind w:left="1352"/>
        <w:outlineLvl w:val="2"/>
        <w:rPr>
          <w:rFonts w:eastAsia="Arial"/>
          <w:b/>
          <w:bCs/>
          <w:color w:val="auto"/>
          <w:lang w:bidi="en-GB"/>
        </w:rPr>
      </w:pPr>
    </w:p>
    <w:p w14:paraId="16D4EF73" w14:textId="77777777" w:rsidR="00DC32DE" w:rsidRPr="00DC32DE" w:rsidRDefault="00DC32DE" w:rsidP="00DC32DE">
      <w:pPr>
        <w:pStyle w:val="ListParagraph"/>
        <w:widowControl w:val="0"/>
        <w:numPr>
          <w:ilvl w:val="0"/>
          <w:numId w:val="33"/>
        </w:numPr>
        <w:tabs>
          <w:tab w:val="left" w:pos="1352"/>
          <w:tab w:val="left" w:pos="1353"/>
        </w:tabs>
        <w:autoSpaceDE w:val="0"/>
        <w:autoSpaceDN w:val="0"/>
        <w:spacing w:after="0"/>
        <w:contextualSpacing w:val="0"/>
        <w:rPr>
          <w:rFonts w:eastAsia="Arial"/>
          <w:vanish/>
          <w:color w:val="auto"/>
          <w:szCs w:val="22"/>
          <w:lang w:bidi="en-GB"/>
        </w:rPr>
      </w:pPr>
    </w:p>
    <w:p w14:paraId="6C41AB90" w14:textId="356C4D0E" w:rsidR="00846427" w:rsidRPr="0077514F" w:rsidRDefault="00846427" w:rsidP="00DC32DE">
      <w:pPr>
        <w:widowControl w:val="0"/>
        <w:numPr>
          <w:ilvl w:val="1"/>
          <w:numId w:val="33"/>
        </w:numPr>
        <w:tabs>
          <w:tab w:val="left" w:pos="1352"/>
          <w:tab w:val="left" w:pos="1353"/>
        </w:tabs>
        <w:autoSpaceDE w:val="0"/>
        <w:autoSpaceDN w:val="0"/>
        <w:spacing w:after="0"/>
        <w:ind w:left="1353"/>
        <w:rPr>
          <w:rFonts w:eastAsia="Arial"/>
          <w:color w:val="575756" w:themeColor="text2"/>
          <w:szCs w:val="22"/>
          <w:lang w:bidi="en-GB"/>
        </w:rPr>
      </w:pPr>
      <w:r w:rsidRPr="0077514F">
        <w:rPr>
          <w:rFonts w:eastAsia="Arial"/>
          <w:color w:val="575756" w:themeColor="text2"/>
          <w:szCs w:val="22"/>
          <w:lang w:bidi="en-GB"/>
        </w:rPr>
        <w:t>For each meeting the Audit and Risk Assurance Committee will be provided</w:t>
      </w:r>
      <w:r w:rsidRPr="0077514F">
        <w:rPr>
          <w:rFonts w:eastAsia="Arial"/>
          <w:color w:val="575756" w:themeColor="text2"/>
          <w:spacing w:val="-28"/>
          <w:szCs w:val="22"/>
          <w:lang w:bidi="en-GB"/>
        </w:rPr>
        <w:t xml:space="preserve"> </w:t>
      </w:r>
      <w:r w:rsidRPr="0077514F">
        <w:rPr>
          <w:rFonts w:eastAsia="Arial"/>
          <w:color w:val="575756" w:themeColor="text2"/>
          <w:szCs w:val="22"/>
          <w:lang w:bidi="en-GB"/>
        </w:rPr>
        <w:t>with:</w:t>
      </w:r>
    </w:p>
    <w:p w14:paraId="2E5FA86D" w14:textId="77777777" w:rsidR="00A14FD9" w:rsidRPr="0077514F" w:rsidRDefault="00A14FD9" w:rsidP="00A14FD9">
      <w:pPr>
        <w:widowControl w:val="0"/>
        <w:tabs>
          <w:tab w:val="left" w:pos="1352"/>
          <w:tab w:val="left" w:pos="1353"/>
        </w:tabs>
        <w:autoSpaceDE w:val="0"/>
        <w:autoSpaceDN w:val="0"/>
        <w:spacing w:after="0"/>
        <w:ind w:left="1352"/>
        <w:rPr>
          <w:rFonts w:eastAsia="Arial"/>
          <w:color w:val="575756" w:themeColor="text2"/>
          <w:szCs w:val="22"/>
          <w:lang w:bidi="en-GB"/>
        </w:rPr>
      </w:pPr>
    </w:p>
    <w:p w14:paraId="26CD33D8" w14:textId="77777777" w:rsidR="00846427" w:rsidRPr="0077514F" w:rsidRDefault="00846427" w:rsidP="00DC32DE">
      <w:pPr>
        <w:widowControl w:val="0"/>
        <w:numPr>
          <w:ilvl w:val="2"/>
          <w:numId w:val="33"/>
        </w:numPr>
        <w:tabs>
          <w:tab w:val="left" w:pos="1777"/>
          <w:tab w:val="left" w:pos="1779"/>
        </w:tabs>
        <w:autoSpaceDE w:val="0"/>
        <w:autoSpaceDN w:val="0"/>
        <w:spacing w:after="0"/>
        <w:ind w:right="568"/>
        <w:rPr>
          <w:rFonts w:eastAsia="Arial"/>
          <w:color w:val="575756" w:themeColor="text2"/>
          <w:szCs w:val="22"/>
          <w:lang w:bidi="en-GB"/>
        </w:rPr>
      </w:pPr>
      <w:r w:rsidRPr="0077514F">
        <w:rPr>
          <w:rFonts w:eastAsia="Arial"/>
          <w:color w:val="575756" w:themeColor="text2"/>
          <w:szCs w:val="22"/>
          <w:lang w:bidi="en-GB"/>
        </w:rPr>
        <w:t>a</w:t>
      </w:r>
      <w:r w:rsidRPr="0077514F">
        <w:rPr>
          <w:rFonts w:eastAsia="Arial"/>
          <w:color w:val="575756" w:themeColor="text2"/>
          <w:spacing w:val="-17"/>
          <w:szCs w:val="22"/>
          <w:lang w:bidi="en-GB"/>
        </w:rPr>
        <w:t xml:space="preserve"> </w:t>
      </w:r>
      <w:r w:rsidRPr="0077514F">
        <w:rPr>
          <w:rFonts w:eastAsia="Arial"/>
          <w:color w:val="575756" w:themeColor="text2"/>
          <w:szCs w:val="22"/>
          <w:lang w:bidi="en-GB"/>
        </w:rPr>
        <w:t>report</w:t>
      </w:r>
      <w:r w:rsidRPr="0077514F">
        <w:rPr>
          <w:rFonts w:eastAsia="Arial"/>
          <w:color w:val="575756" w:themeColor="text2"/>
          <w:spacing w:val="-16"/>
          <w:szCs w:val="22"/>
          <w:lang w:bidi="en-GB"/>
        </w:rPr>
        <w:t xml:space="preserve"> </w:t>
      </w:r>
      <w:r w:rsidRPr="0077514F">
        <w:rPr>
          <w:rFonts w:eastAsia="Arial"/>
          <w:color w:val="575756" w:themeColor="text2"/>
          <w:szCs w:val="22"/>
          <w:lang w:bidi="en-GB"/>
        </w:rPr>
        <w:t>summarising</w:t>
      </w:r>
      <w:r w:rsidRPr="0077514F">
        <w:rPr>
          <w:rFonts w:eastAsia="Arial"/>
          <w:color w:val="575756" w:themeColor="text2"/>
          <w:spacing w:val="-16"/>
          <w:szCs w:val="22"/>
          <w:lang w:bidi="en-GB"/>
        </w:rPr>
        <w:t xml:space="preserve"> </w:t>
      </w:r>
      <w:r w:rsidRPr="0077514F">
        <w:rPr>
          <w:rFonts w:eastAsia="Arial"/>
          <w:color w:val="575756" w:themeColor="text2"/>
          <w:szCs w:val="22"/>
          <w:lang w:bidi="en-GB"/>
        </w:rPr>
        <w:t>any</w:t>
      </w:r>
      <w:r w:rsidRPr="0077514F">
        <w:rPr>
          <w:rFonts w:eastAsia="Arial"/>
          <w:color w:val="575756" w:themeColor="text2"/>
          <w:spacing w:val="-19"/>
          <w:szCs w:val="22"/>
          <w:lang w:bidi="en-GB"/>
        </w:rPr>
        <w:t xml:space="preserve"> </w:t>
      </w:r>
      <w:r w:rsidRPr="0077514F">
        <w:rPr>
          <w:rFonts w:eastAsia="Arial"/>
          <w:color w:val="575756" w:themeColor="text2"/>
          <w:szCs w:val="22"/>
          <w:lang w:bidi="en-GB"/>
        </w:rPr>
        <w:t>significant</w:t>
      </w:r>
      <w:r w:rsidRPr="0077514F">
        <w:rPr>
          <w:rFonts w:eastAsia="Arial"/>
          <w:color w:val="575756" w:themeColor="text2"/>
          <w:spacing w:val="-16"/>
          <w:szCs w:val="22"/>
          <w:lang w:bidi="en-GB"/>
        </w:rPr>
        <w:t xml:space="preserve"> </w:t>
      </w:r>
      <w:r w:rsidRPr="0077514F">
        <w:rPr>
          <w:rFonts w:eastAsia="Arial"/>
          <w:color w:val="575756" w:themeColor="text2"/>
          <w:szCs w:val="22"/>
          <w:lang w:bidi="en-GB"/>
        </w:rPr>
        <w:t>changes</w:t>
      </w:r>
      <w:r w:rsidRPr="0077514F">
        <w:rPr>
          <w:rFonts w:eastAsia="Arial"/>
          <w:color w:val="575756" w:themeColor="text2"/>
          <w:spacing w:val="-15"/>
          <w:szCs w:val="22"/>
          <w:lang w:bidi="en-GB"/>
        </w:rPr>
        <w:t xml:space="preserve"> </w:t>
      </w:r>
      <w:r w:rsidRPr="0077514F">
        <w:rPr>
          <w:rFonts w:eastAsia="Arial"/>
          <w:color w:val="575756" w:themeColor="text2"/>
          <w:szCs w:val="22"/>
          <w:lang w:bidi="en-GB"/>
        </w:rPr>
        <w:t>to</w:t>
      </w:r>
      <w:r w:rsidRPr="0077514F">
        <w:rPr>
          <w:rFonts w:eastAsia="Arial"/>
          <w:color w:val="575756" w:themeColor="text2"/>
          <w:spacing w:val="-17"/>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16"/>
          <w:szCs w:val="22"/>
          <w:lang w:bidi="en-GB"/>
        </w:rPr>
        <w:t xml:space="preserve"> </w:t>
      </w:r>
      <w:r w:rsidRPr="0077514F">
        <w:rPr>
          <w:rFonts w:eastAsia="Arial"/>
          <w:color w:val="575756" w:themeColor="text2"/>
          <w:szCs w:val="22"/>
          <w:lang w:bidi="en-GB"/>
        </w:rPr>
        <w:t>organisation’s</w:t>
      </w:r>
      <w:r w:rsidRPr="0077514F">
        <w:rPr>
          <w:rFonts w:eastAsia="Arial"/>
          <w:color w:val="575756" w:themeColor="text2"/>
          <w:spacing w:val="-15"/>
          <w:szCs w:val="22"/>
          <w:lang w:bidi="en-GB"/>
        </w:rPr>
        <w:t xml:space="preserve"> </w:t>
      </w:r>
      <w:r w:rsidRPr="0077514F">
        <w:rPr>
          <w:rFonts w:eastAsia="Arial"/>
          <w:color w:val="575756" w:themeColor="text2"/>
          <w:szCs w:val="22"/>
          <w:lang w:bidi="en-GB"/>
        </w:rPr>
        <w:t>Risk</w:t>
      </w:r>
      <w:r w:rsidRPr="0077514F">
        <w:rPr>
          <w:rFonts w:eastAsia="Arial"/>
          <w:color w:val="575756" w:themeColor="text2"/>
          <w:spacing w:val="-13"/>
          <w:szCs w:val="22"/>
          <w:lang w:bidi="en-GB"/>
        </w:rPr>
        <w:t xml:space="preserve"> </w:t>
      </w:r>
      <w:r w:rsidRPr="0077514F">
        <w:rPr>
          <w:rFonts w:eastAsia="Arial"/>
          <w:color w:val="575756" w:themeColor="text2"/>
          <w:szCs w:val="22"/>
          <w:lang w:bidi="en-GB"/>
        </w:rPr>
        <w:t>Register,</w:t>
      </w:r>
      <w:r w:rsidRPr="0077514F">
        <w:rPr>
          <w:rFonts w:eastAsia="Arial"/>
          <w:color w:val="575756" w:themeColor="text2"/>
          <w:spacing w:val="-16"/>
          <w:szCs w:val="22"/>
          <w:lang w:bidi="en-GB"/>
        </w:rPr>
        <w:t xml:space="preserve"> </w:t>
      </w:r>
      <w:r w:rsidRPr="0077514F">
        <w:rPr>
          <w:rFonts w:eastAsia="Arial"/>
          <w:color w:val="575756" w:themeColor="text2"/>
          <w:szCs w:val="22"/>
          <w:lang w:bidi="en-GB"/>
        </w:rPr>
        <w:t>and</w:t>
      </w:r>
      <w:r w:rsidRPr="0077514F">
        <w:rPr>
          <w:rFonts w:eastAsia="Arial"/>
          <w:color w:val="575756" w:themeColor="text2"/>
          <w:spacing w:val="-16"/>
          <w:szCs w:val="22"/>
          <w:lang w:bidi="en-GB"/>
        </w:rPr>
        <w:t xml:space="preserve"> </w:t>
      </w:r>
      <w:r w:rsidRPr="0077514F">
        <w:rPr>
          <w:rFonts w:eastAsia="Arial"/>
          <w:color w:val="575756" w:themeColor="text2"/>
          <w:szCs w:val="22"/>
          <w:lang w:bidi="en-GB"/>
        </w:rPr>
        <w:t>at</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least annually the full Risk</w:t>
      </w:r>
      <w:r w:rsidRPr="0077514F">
        <w:rPr>
          <w:rFonts w:eastAsia="Arial"/>
          <w:color w:val="575756" w:themeColor="text2"/>
          <w:spacing w:val="-1"/>
          <w:szCs w:val="22"/>
          <w:lang w:bidi="en-GB"/>
        </w:rPr>
        <w:t xml:space="preserve"> </w:t>
      </w:r>
      <w:r w:rsidRPr="0077514F">
        <w:rPr>
          <w:rFonts w:eastAsia="Arial"/>
          <w:color w:val="575756" w:themeColor="text2"/>
          <w:szCs w:val="22"/>
          <w:lang w:bidi="en-GB"/>
        </w:rPr>
        <w:t>Register;</w:t>
      </w:r>
    </w:p>
    <w:p w14:paraId="294A9B92" w14:textId="77777777" w:rsidR="00846427" w:rsidRPr="0077514F" w:rsidRDefault="00846427" w:rsidP="00DC32DE">
      <w:pPr>
        <w:widowControl w:val="0"/>
        <w:numPr>
          <w:ilvl w:val="2"/>
          <w:numId w:val="33"/>
        </w:numPr>
        <w:tabs>
          <w:tab w:val="left" w:pos="1777"/>
          <w:tab w:val="left" w:pos="1779"/>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a progress report from the Head of Internal Audit</w:t>
      </w:r>
      <w:r w:rsidRPr="0077514F">
        <w:rPr>
          <w:rFonts w:eastAsia="Arial"/>
          <w:color w:val="575756" w:themeColor="text2"/>
          <w:spacing w:val="-13"/>
          <w:szCs w:val="22"/>
          <w:lang w:bidi="en-GB"/>
        </w:rPr>
        <w:t xml:space="preserve"> </w:t>
      </w:r>
      <w:r w:rsidRPr="0077514F">
        <w:rPr>
          <w:rFonts w:eastAsia="Arial"/>
          <w:color w:val="575756" w:themeColor="text2"/>
          <w:szCs w:val="22"/>
          <w:lang w:bidi="en-GB"/>
        </w:rPr>
        <w:t>summarising:</w:t>
      </w:r>
    </w:p>
    <w:p w14:paraId="2E3EE910" w14:textId="77777777" w:rsidR="00846427" w:rsidRPr="0077514F" w:rsidRDefault="00846427" w:rsidP="00DC32DE">
      <w:pPr>
        <w:widowControl w:val="0"/>
        <w:numPr>
          <w:ilvl w:val="3"/>
          <w:numId w:val="33"/>
        </w:numPr>
        <w:tabs>
          <w:tab w:val="left" w:pos="2202"/>
          <w:tab w:val="left" w:pos="2203"/>
        </w:tabs>
        <w:autoSpaceDE w:val="0"/>
        <w:autoSpaceDN w:val="0"/>
        <w:spacing w:after="0"/>
        <w:ind w:hanging="424"/>
        <w:rPr>
          <w:rFonts w:eastAsia="Arial"/>
          <w:color w:val="575756" w:themeColor="text2"/>
          <w:szCs w:val="22"/>
          <w:lang w:bidi="en-GB"/>
        </w:rPr>
      </w:pPr>
      <w:r w:rsidRPr="0077514F">
        <w:rPr>
          <w:rFonts w:eastAsia="Arial"/>
          <w:color w:val="575756" w:themeColor="text2"/>
          <w:szCs w:val="22"/>
          <w:lang w:bidi="en-GB"/>
        </w:rPr>
        <w:t>work performed (and a comparison with work</w:t>
      </w:r>
      <w:r w:rsidRPr="0077514F">
        <w:rPr>
          <w:rFonts w:eastAsia="Arial"/>
          <w:color w:val="575756" w:themeColor="text2"/>
          <w:spacing w:val="1"/>
          <w:szCs w:val="22"/>
          <w:lang w:bidi="en-GB"/>
        </w:rPr>
        <w:t xml:space="preserve"> </w:t>
      </w:r>
      <w:r w:rsidRPr="0077514F">
        <w:rPr>
          <w:rFonts w:eastAsia="Arial"/>
          <w:color w:val="575756" w:themeColor="text2"/>
          <w:szCs w:val="22"/>
          <w:lang w:bidi="en-GB"/>
        </w:rPr>
        <w:t>planned);</w:t>
      </w:r>
    </w:p>
    <w:p w14:paraId="3E7FC70E" w14:textId="77777777" w:rsidR="00846427" w:rsidRPr="0077514F" w:rsidRDefault="00846427" w:rsidP="00DC32DE">
      <w:pPr>
        <w:widowControl w:val="0"/>
        <w:numPr>
          <w:ilvl w:val="3"/>
          <w:numId w:val="33"/>
        </w:numPr>
        <w:tabs>
          <w:tab w:val="left" w:pos="2202"/>
          <w:tab w:val="left" w:pos="2203"/>
        </w:tabs>
        <w:autoSpaceDE w:val="0"/>
        <w:autoSpaceDN w:val="0"/>
        <w:spacing w:after="0"/>
        <w:ind w:hanging="424"/>
        <w:rPr>
          <w:rFonts w:eastAsia="Arial"/>
          <w:color w:val="575756" w:themeColor="text2"/>
          <w:szCs w:val="22"/>
          <w:lang w:bidi="en-GB"/>
        </w:rPr>
      </w:pPr>
      <w:r w:rsidRPr="0077514F">
        <w:rPr>
          <w:rFonts w:eastAsia="Arial"/>
          <w:color w:val="575756" w:themeColor="text2"/>
          <w:szCs w:val="22"/>
          <w:lang w:bidi="en-GB"/>
        </w:rPr>
        <w:t>key issues emerging from internal audit</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work;</w:t>
      </w:r>
    </w:p>
    <w:p w14:paraId="47043F6C" w14:textId="77777777" w:rsidR="00846427" w:rsidRPr="0077514F" w:rsidRDefault="00846427" w:rsidP="00DC32DE">
      <w:pPr>
        <w:widowControl w:val="0"/>
        <w:numPr>
          <w:ilvl w:val="3"/>
          <w:numId w:val="33"/>
        </w:numPr>
        <w:tabs>
          <w:tab w:val="left" w:pos="2202"/>
          <w:tab w:val="left" w:pos="2203"/>
        </w:tabs>
        <w:autoSpaceDE w:val="0"/>
        <w:autoSpaceDN w:val="0"/>
        <w:spacing w:after="0"/>
        <w:ind w:hanging="424"/>
        <w:rPr>
          <w:rFonts w:eastAsia="Arial"/>
          <w:color w:val="575756" w:themeColor="text2"/>
          <w:szCs w:val="22"/>
          <w:lang w:bidi="en-GB"/>
        </w:rPr>
      </w:pPr>
      <w:r w:rsidRPr="0077514F">
        <w:rPr>
          <w:rFonts w:eastAsia="Arial"/>
          <w:color w:val="575756" w:themeColor="text2"/>
          <w:szCs w:val="22"/>
          <w:lang w:bidi="en-GB"/>
        </w:rPr>
        <w:t>management response to audit</w:t>
      </w:r>
      <w:r w:rsidRPr="0077514F">
        <w:rPr>
          <w:rFonts w:eastAsia="Arial"/>
          <w:color w:val="575756" w:themeColor="text2"/>
          <w:spacing w:val="-2"/>
          <w:szCs w:val="22"/>
          <w:lang w:bidi="en-GB"/>
        </w:rPr>
        <w:t xml:space="preserve"> </w:t>
      </w:r>
      <w:r w:rsidRPr="0077514F">
        <w:rPr>
          <w:rFonts w:eastAsia="Arial"/>
          <w:color w:val="575756" w:themeColor="text2"/>
          <w:szCs w:val="22"/>
          <w:lang w:bidi="en-GB"/>
        </w:rPr>
        <w:t>recommendations;</w:t>
      </w:r>
    </w:p>
    <w:p w14:paraId="0901FC30" w14:textId="77777777" w:rsidR="00846427" w:rsidRPr="0077514F" w:rsidRDefault="00846427" w:rsidP="00DC32DE">
      <w:pPr>
        <w:widowControl w:val="0"/>
        <w:numPr>
          <w:ilvl w:val="3"/>
          <w:numId w:val="33"/>
        </w:numPr>
        <w:tabs>
          <w:tab w:val="left" w:pos="2203"/>
          <w:tab w:val="left" w:pos="2204"/>
        </w:tabs>
        <w:autoSpaceDE w:val="0"/>
        <w:autoSpaceDN w:val="0"/>
        <w:spacing w:after="0"/>
        <w:ind w:left="2203"/>
        <w:rPr>
          <w:rFonts w:eastAsia="Arial"/>
          <w:color w:val="575756" w:themeColor="text2"/>
          <w:szCs w:val="22"/>
          <w:lang w:bidi="en-GB"/>
        </w:rPr>
      </w:pPr>
      <w:r w:rsidRPr="0077514F">
        <w:rPr>
          <w:rFonts w:eastAsia="Arial"/>
          <w:color w:val="575756" w:themeColor="text2"/>
          <w:szCs w:val="22"/>
          <w:lang w:bidi="en-GB"/>
        </w:rPr>
        <w:t>changes to the agreed internal audit</w:t>
      </w:r>
      <w:r w:rsidRPr="0077514F">
        <w:rPr>
          <w:rFonts w:eastAsia="Arial"/>
          <w:color w:val="575756" w:themeColor="text2"/>
          <w:spacing w:val="-2"/>
          <w:szCs w:val="22"/>
          <w:lang w:bidi="en-GB"/>
        </w:rPr>
        <w:t xml:space="preserve"> </w:t>
      </w:r>
      <w:r w:rsidRPr="0077514F">
        <w:rPr>
          <w:rFonts w:eastAsia="Arial"/>
          <w:color w:val="575756" w:themeColor="text2"/>
          <w:szCs w:val="22"/>
          <w:lang w:bidi="en-GB"/>
        </w:rPr>
        <w:t>plan;</w:t>
      </w:r>
    </w:p>
    <w:p w14:paraId="2C346AC5" w14:textId="77777777" w:rsidR="00846427" w:rsidRPr="0077514F" w:rsidRDefault="00846427" w:rsidP="00DC32DE">
      <w:pPr>
        <w:widowControl w:val="0"/>
        <w:numPr>
          <w:ilvl w:val="3"/>
          <w:numId w:val="33"/>
        </w:numPr>
        <w:tabs>
          <w:tab w:val="left" w:pos="2203"/>
          <w:tab w:val="left" w:pos="2204"/>
        </w:tabs>
        <w:autoSpaceDE w:val="0"/>
        <w:autoSpaceDN w:val="0"/>
        <w:spacing w:after="0"/>
        <w:ind w:left="2203"/>
        <w:rPr>
          <w:rFonts w:eastAsia="Arial"/>
          <w:color w:val="575756" w:themeColor="text2"/>
          <w:szCs w:val="22"/>
          <w:lang w:bidi="en-GB"/>
        </w:rPr>
      </w:pPr>
      <w:r w:rsidRPr="0077514F">
        <w:rPr>
          <w:rFonts w:eastAsia="Arial"/>
          <w:color w:val="575756" w:themeColor="text2"/>
          <w:szCs w:val="22"/>
          <w:lang w:bidi="en-GB"/>
        </w:rPr>
        <w:t>any resourcing issues affecting the delivery of internal audit</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objectives;</w:t>
      </w:r>
    </w:p>
    <w:p w14:paraId="71F0DD48" w14:textId="77777777" w:rsidR="00846427" w:rsidRPr="0077514F" w:rsidRDefault="00846427" w:rsidP="00DC32DE">
      <w:pPr>
        <w:widowControl w:val="0"/>
        <w:numPr>
          <w:ilvl w:val="2"/>
          <w:numId w:val="33"/>
        </w:numPr>
        <w:tabs>
          <w:tab w:val="left" w:pos="1778"/>
          <w:tab w:val="left" w:pos="1779"/>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a progress report from the external auditors summarising work done and emerging</w:t>
      </w:r>
      <w:r w:rsidRPr="0077514F">
        <w:rPr>
          <w:rFonts w:eastAsia="Arial"/>
          <w:color w:val="575756" w:themeColor="text2"/>
          <w:spacing w:val="-30"/>
          <w:szCs w:val="22"/>
          <w:lang w:bidi="en-GB"/>
        </w:rPr>
        <w:t xml:space="preserve"> </w:t>
      </w:r>
      <w:r w:rsidRPr="0077514F">
        <w:rPr>
          <w:rFonts w:eastAsia="Arial"/>
          <w:color w:val="575756" w:themeColor="text2"/>
          <w:szCs w:val="22"/>
          <w:lang w:bidi="en-GB"/>
        </w:rPr>
        <w:t>findings.</w:t>
      </w:r>
    </w:p>
    <w:p w14:paraId="40660B91" w14:textId="77777777" w:rsidR="00846427" w:rsidRPr="0077514F" w:rsidRDefault="00846427" w:rsidP="00DC32DE">
      <w:pPr>
        <w:widowControl w:val="0"/>
        <w:numPr>
          <w:ilvl w:val="2"/>
          <w:numId w:val="33"/>
        </w:numPr>
        <w:tabs>
          <w:tab w:val="left" w:pos="1775"/>
          <w:tab w:val="left" w:pos="1776"/>
        </w:tabs>
        <w:autoSpaceDE w:val="0"/>
        <w:autoSpaceDN w:val="0"/>
        <w:spacing w:after="0"/>
        <w:ind w:left="1775"/>
        <w:rPr>
          <w:rFonts w:eastAsia="Arial"/>
          <w:color w:val="575756" w:themeColor="text2"/>
          <w:szCs w:val="22"/>
          <w:lang w:bidi="en-GB"/>
        </w:rPr>
      </w:pPr>
      <w:r w:rsidRPr="0077514F">
        <w:rPr>
          <w:rFonts w:eastAsia="Arial"/>
          <w:color w:val="575756" w:themeColor="text2"/>
          <w:szCs w:val="22"/>
          <w:lang w:bidi="en-GB"/>
        </w:rPr>
        <w:t>the most recent monthly management</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accounts</w:t>
      </w:r>
    </w:p>
    <w:p w14:paraId="25D68F9F" w14:textId="6289B12F" w:rsidR="00846427" w:rsidRPr="0077514F" w:rsidRDefault="00846427" w:rsidP="00DC32DE">
      <w:pPr>
        <w:widowControl w:val="0"/>
        <w:numPr>
          <w:ilvl w:val="2"/>
          <w:numId w:val="33"/>
        </w:numPr>
        <w:tabs>
          <w:tab w:val="left" w:pos="1775"/>
          <w:tab w:val="left" w:pos="1776"/>
        </w:tabs>
        <w:autoSpaceDE w:val="0"/>
        <w:autoSpaceDN w:val="0"/>
        <w:spacing w:after="0"/>
        <w:ind w:left="1775"/>
        <w:rPr>
          <w:rFonts w:ascii="Calibri" w:eastAsia="Arial" w:hAnsi="Calibri"/>
          <w:color w:val="575756" w:themeColor="text2"/>
          <w:szCs w:val="22"/>
          <w:lang w:bidi="en-GB"/>
        </w:rPr>
      </w:pPr>
      <w:r w:rsidRPr="0077514F">
        <w:rPr>
          <w:rFonts w:eastAsia="Arial"/>
          <w:color w:val="575756" w:themeColor="text2"/>
          <w:szCs w:val="22"/>
          <w:lang w:bidi="en-GB"/>
        </w:rPr>
        <w:t xml:space="preserve">reports </w:t>
      </w:r>
      <w:r w:rsidR="00CC590B">
        <w:rPr>
          <w:rFonts w:eastAsia="Arial"/>
          <w:color w:val="575756" w:themeColor="text2"/>
          <w:szCs w:val="22"/>
          <w:lang w:bidi="en-GB"/>
        </w:rPr>
        <w:t xml:space="preserve">on </w:t>
      </w:r>
      <w:r w:rsidR="00C30120">
        <w:rPr>
          <w:rFonts w:eastAsia="Arial"/>
          <w:color w:val="575756" w:themeColor="text2"/>
          <w:szCs w:val="22"/>
          <w:lang w:bidi="en-GB"/>
        </w:rPr>
        <w:t>Health and Safety, including</w:t>
      </w:r>
      <w:r w:rsidRPr="0077514F">
        <w:rPr>
          <w:rFonts w:eastAsia="Arial"/>
          <w:color w:val="575756" w:themeColor="text2"/>
          <w:szCs w:val="22"/>
          <w:lang w:bidi="en-GB"/>
        </w:rPr>
        <w:t xml:space="preserve"> the management of major incidents, “near misses” and lessons</w:t>
      </w:r>
      <w:r w:rsidRPr="0077514F">
        <w:rPr>
          <w:rFonts w:eastAsia="Arial"/>
          <w:color w:val="575756" w:themeColor="text2"/>
          <w:spacing w:val="-12"/>
          <w:szCs w:val="22"/>
          <w:lang w:bidi="en-GB"/>
        </w:rPr>
        <w:t xml:space="preserve"> </w:t>
      </w:r>
      <w:r w:rsidRPr="0077514F">
        <w:rPr>
          <w:rFonts w:eastAsia="Arial"/>
          <w:color w:val="575756" w:themeColor="text2"/>
          <w:szCs w:val="22"/>
          <w:lang w:bidi="en-GB"/>
        </w:rPr>
        <w:t>learned</w:t>
      </w:r>
      <w:r w:rsidR="00C30120">
        <w:rPr>
          <w:rFonts w:eastAsia="Arial"/>
          <w:color w:val="575756" w:themeColor="text2"/>
          <w:szCs w:val="22"/>
          <w:lang w:bidi="en-GB"/>
        </w:rPr>
        <w:t>, and minutes of the Health and Safety Committee</w:t>
      </w:r>
    </w:p>
    <w:p w14:paraId="3350875A" w14:textId="77777777" w:rsidR="00846427" w:rsidRPr="0077514F" w:rsidRDefault="00846427" w:rsidP="00A14FD9">
      <w:pPr>
        <w:widowControl w:val="0"/>
        <w:autoSpaceDE w:val="0"/>
        <w:autoSpaceDN w:val="0"/>
        <w:spacing w:after="0"/>
        <w:rPr>
          <w:rFonts w:eastAsia="Arial"/>
          <w:color w:val="575756" w:themeColor="text2"/>
          <w:sz w:val="30"/>
          <w:lang w:bidi="en-GB"/>
        </w:rPr>
      </w:pPr>
    </w:p>
    <w:p w14:paraId="33655133" w14:textId="67DAB88A" w:rsidR="00846427" w:rsidRPr="0077514F" w:rsidRDefault="00846427" w:rsidP="00DC32DE">
      <w:pPr>
        <w:widowControl w:val="0"/>
        <w:numPr>
          <w:ilvl w:val="1"/>
          <w:numId w:val="33"/>
        </w:numPr>
        <w:tabs>
          <w:tab w:val="left" w:pos="1350"/>
          <w:tab w:val="left" w:pos="1351"/>
        </w:tabs>
        <w:autoSpaceDE w:val="0"/>
        <w:autoSpaceDN w:val="0"/>
        <w:spacing w:after="0"/>
        <w:ind w:hanging="852"/>
        <w:rPr>
          <w:rFonts w:eastAsia="Arial"/>
          <w:color w:val="575756" w:themeColor="text2"/>
          <w:szCs w:val="22"/>
          <w:lang w:bidi="en-GB"/>
        </w:rPr>
      </w:pPr>
      <w:r w:rsidRPr="0077514F">
        <w:rPr>
          <w:rFonts w:eastAsia="Arial"/>
          <w:color w:val="575756" w:themeColor="text2"/>
          <w:szCs w:val="22"/>
          <w:lang w:bidi="en-GB"/>
        </w:rPr>
        <w:t>As and when appropriate the Committee will also be provided with:</w:t>
      </w:r>
      <w:r w:rsidR="00C30120">
        <w:rPr>
          <w:rFonts w:eastAsia="Arial"/>
          <w:color w:val="575756" w:themeColor="text2"/>
          <w:szCs w:val="22"/>
          <w:lang w:bidi="en-GB"/>
        </w:rPr>
        <w:br/>
      </w:r>
    </w:p>
    <w:p w14:paraId="50E8F2A2" w14:textId="66FD3A28" w:rsidR="00846427" w:rsidRPr="0077514F" w:rsidRDefault="00846427" w:rsidP="00C30120">
      <w:pPr>
        <w:widowControl w:val="0"/>
        <w:numPr>
          <w:ilvl w:val="0"/>
          <w:numId w:val="40"/>
        </w:numPr>
        <w:tabs>
          <w:tab w:val="left" w:pos="1775"/>
          <w:tab w:val="left" w:pos="1776"/>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proposals for the terms of reference of internal</w:t>
      </w:r>
      <w:r w:rsidRPr="0077514F">
        <w:rPr>
          <w:rFonts w:eastAsia="Arial"/>
          <w:color w:val="575756" w:themeColor="text2"/>
          <w:spacing w:val="-2"/>
          <w:szCs w:val="22"/>
          <w:lang w:bidi="en-GB"/>
        </w:rPr>
        <w:t xml:space="preserve"> </w:t>
      </w:r>
      <w:r w:rsidR="00C30120" w:rsidRPr="0077514F">
        <w:rPr>
          <w:rFonts w:eastAsia="Arial"/>
          <w:color w:val="575756" w:themeColor="text2"/>
          <w:szCs w:val="22"/>
          <w:lang w:bidi="en-GB"/>
        </w:rPr>
        <w:t>audit.</w:t>
      </w:r>
    </w:p>
    <w:p w14:paraId="13B11A47" w14:textId="3BF79AD1" w:rsidR="00846427" w:rsidRPr="0077514F" w:rsidRDefault="00846427" w:rsidP="00C30120">
      <w:pPr>
        <w:widowControl w:val="0"/>
        <w:numPr>
          <w:ilvl w:val="0"/>
          <w:numId w:val="40"/>
        </w:numPr>
        <w:tabs>
          <w:tab w:val="left" w:pos="1775"/>
          <w:tab w:val="left" w:pos="1776"/>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the internal audit</w:t>
      </w:r>
      <w:r w:rsidRPr="0077514F">
        <w:rPr>
          <w:rFonts w:eastAsia="Arial"/>
          <w:color w:val="575756" w:themeColor="text2"/>
          <w:spacing w:val="2"/>
          <w:szCs w:val="22"/>
          <w:lang w:bidi="en-GB"/>
        </w:rPr>
        <w:t xml:space="preserve"> </w:t>
      </w:r>
      <w:r w:rsidR="00C30120">
        <w:rPr>
          <w:rFonts w:eastAsia="Arial"/>
          <w:color w:val="575756" w:themeColor="text2"/>
          <w:szCs w:val="22"/>
          <w:lang w:bidi="en-GB"/>
        </w:rPr>
        <w:t>s</w:t>
      </w:r>
      <w:r w:rsidR="00C30120" w:rsidRPr="0077514F">
        <w:rPr>
          <w:rFonts w:eastAsia="Arial"/>
          <w:color w:val="575756" w:themeColor="text2"/>
          <w:szCs w:val="22"/>
          <w:lang w:bidi="en-GB"/>
        </w:rPr>
        <w:t>trategy.</w:t>
      </w:r>
    </w:p>
    <w:p w14:paraId="0C49DF14" w14:textId="4E927251" w:rsidR="00846427" w:rsidRPr="0077514F" w:rsidRDefault="00846427" w:rsidP="00C30120">
      <w:pPr>
        <w:widowControl w:val="0"/>
        <w:numPr>
          <w:ilvl w:val="0"/>
          <w:numId w:val="40"/>
        </w:numPr>
        <w:tabs>
          <w:tab w:val="left" w:pos="1775"/>
          <w:tab w:val="left" w:pos="1776"/>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the internal auditors Annual Opinion and</w:t>
      </w:r>
      <w:r w:rsidRPr="0077514F">
        <w:rPr>
          <w:rFonts w:eastAsia="Arial"/>
          <w:color w:val="575756" w:themeColor="text2"/>
          <w:spacing w:val="-12"/>
          <w:szCs w:val="22"/>
          <w:lang w:bidi="en-GB"/>
        </w:rPr>
        <w:t xml:space="preserve"> </w:t>
      </w:r>
      <w:r w:rsidR="00C30120" w:rsidRPr="0077514F">
        <w:rPr>
          <w:rFonts w:eastAsia="Arial"/>
          <w:color w:val="575756" w:themeColor="text2"/>
          <w:szCs w:val="22"/>
          <w:lang w:bidi="en-GB"/>
        </w:rPr>
        <w:t>Report.</w:t>
      </w:r>
    </w:p>
    <w:p w14:paraId="08FFA81C" w14:textId="078ABA1C" w:rsidR="00846427" w:rsidRPr="0077514F" w:rsidRDefault="00846427" w:rsidP="00C30120">
      <w:pPr>
        <w:widowControl w:val="0"/>
        <w:numPr>
          <w:ilvl w:val="0"/>
          <w:numId w:val="40"/>
        </w:numPr>
        <w:tabs>
          <w:tab w:val="left" w:pos="1776"/>
          <w:tab w:val="left" w:pos="1777"/>
        </w:tabs>
        <w:autoSpaceDE w:val="0"/>
        <w:autoSpaceDN w:val="0"/>
        <w:spacing w:after="0"/>
        <w:ind w:right="571"/>
        <w:rPr>
          <w:rFonts w:eastAsia="Arial"/>
          <w:color w:val="575756" w:themeColor="text2"/>
          <w:szCs w:val="22"/>
          <w:lang w:bidi="en-GB"/>
        </w:rPr>
      </w:pPr>
      <w:r w:rsidRPr="0077514F">
        <w:rPr>
          <w:rFonts w:eastAsia="Arial"/>
          <w:color w:val="575756" w:themeColor="text2"/>
          <w:szCs w:val="22"/>
          <w:lang w:bidi="en-GB"/>
        </w:rPr>
        <w:t xml:space="preserve">reports on risk management from the </w:t>
      </w:r>
      <w:r w:rsidR="003141C9" w:rsidRPr="0077514F">
        <w:rPr>
          <w:rFonts w:eastAsia="Arial"/>
          <w:color w:val="575756" w:themeColor="text2"/>
          <w:szCs w:val="22"/>
          <w:lang w:bidi="en-GB"/>
        </w:rPr>
        <w:t>E</w:t>
      </w:r>
      <w:r w:rsidRPr="0077514F">
        <w:rPr>
          <w:rFonts w:eastAsia="Arial"/>
          <w:color w:val="575756" w:themeColor="text2"/>
          <w:szCs w:val="22"/>
          <w:lang w:bidi="en-GB"/>
        </w:rPr>
        <w:t>xecutive and CEO including the Annual Report on Risk Management</w:t>
      </w:r>
      <w:r w:rsidRPr="0077514F">
        <w:rPr>
          <w:rFonts w:eastAsia="Arial"/>
          <w:color w:val="575756" w:themeColor="text2"/>
          <w:spacing w:val="1"/>
          <w:szCs w:val="22"/>
          <w:lang w:bidi="en-GB"/>
        </w:rPr>
        <w:t xml:space="preserve"> </w:t>
      </w:r>
      <w:r w:rsidR="00C30120" w:rsidRPr="0077514F">
        <w:rPr>
          <w:rFonts w:eastAsia="Arial"/>
          <w:color w:val="575756" w:themeColor="text2"/>
          <w:szCs w:val="22"/>
          <w:lang w:bidi="en-GB"/>
        </w:rPr>
        <w:t>Effectiveness.</w:t>
      </w:r>
    </w:p>
    <w:p w14:paraId="52E0E33B" w14:textId="0F6B0E25"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quality assurance reports on the Internal Audit</w:t>
      </w:r>
      <w:r w:rsidRPr="0077514F">
        <w:rPr>
          <w:rFonts w:eastAsia="Arial"/>
          <w:color w:val="575756" w:themeColor="text2"/>
          <w:spacing w:val="-17"/>
          <w:szCs w:val="22"/>
          <w:lang w:bidi="en-GB"/>
        </w:rPr>
        <w:t xml:space="preserve"> </w:t>
      </w:r>
      <w:r w:rsidR="00C30120" w:rsidRPr="0077514F">
        <w:rPr>
          <w:rFonts w:eastAsia="Arial"/>
          <w:color w:val="575756" w:themeColor="text2"/>
          <w:szCs w:val="22"/>
          <w:lang w:bidi="en-GB"/>
        </w:rPr>
        <w:t>function.</w:t>
      </w:r>
    </w:p>
    <w:p w14:paraId="187A3CF5" w14:textId="3C294FE3"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the draft annual statutory accounts of the</w:t>
      </w:r>
      <w:r w:rsidRPr="0077514F">
        <w:rPr>
          <w:rFonts w:eastAsia="Arial"/>
          <w:color w:val="575756" w:themeColor="text2"/>
          <w:spacing w:val="-10"/>
          <w:szCs w:val="22"/>
          <w:lang w:bidi="en-GB"/>
        </w:rPr>
        <w:t xml:space="preserve"> </w:t>
      </w:r>
      <w:r w:rsidR="00C30120" w:rsidRPr="0077514F">
        <w:rPr>
          <w:rFonts w:eastAsia="Arial"/>
          <w:color w:val="575756" w:themeColor="text2"/>
          <w:szCs w:val="22"/>
          <w:lang w:bidi="en-GB"/>
        </w:rPr>
        <w:t>organisation.</w:t>
      </w:r>
    </w:p>
    <w:p w14:paraId="24813369" w14:textId="1EDA97BB"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the draft Governance</w:t>
      </w:r>
      <w:r w:rsidRPr="0077514F">
        <w:rPr>
          <w:rFonts w:eastAsia="Arial"/>
          <w:color w:val="575756" w:themeColor="text2"/>
          <w:spacing w:val="-2"/>
          <w:szCs w:val="22"/>
          <w:lang w:bidi="en-GB"/>
        </w:rPr>
        <w:t xml:space="preserve"> </w:t>
      </w:r>
      <w:r w:rsidR="00C30120" w:rsidRPr="0077514F">
        <w:rPr>
          <w:rFonts w:eastAsia="Arial"/>
          <w:color w:val="575756" w:themeColor="text2"/>
          <w:szCs w:val="22"/>
          <w:lang w:bidi="en-GB"/>
        </w:rPr>
        <w:t>Statement.</w:t>
      </w:r>
    </w:p>
    <w:p w14:paraId="0B9E03A9" w14:textId="4C39669F"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 xml:space="preserve">a report on any changes to accounting </w:t>
      </w:r>
      <w:r w:rsidR="00C30120" w:rsidRPr="0077514F">
        <w:rPr>
          <w:rFonts w:eastAsia="Arial"/>
          <w:color w:val="575756" w:themeColor="text2"/>
          <w:szCs w:val="22"/>
          <w:lang w:bidi="en-GB"/>
        </w:rPr>
        <w:t>policies.</w:t>
      </w:r>
    </w:p>
    <w:p w14:paraId="47FF2CEE" w14:textId="3D24CD60"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the external auditors’ management</w:t>
      </w:r>
      <w:r w:rsidRPr="0077514F">
        <w:rPr>
          <w:rFonts w:eastAsia="Arial"/>
          <w:color w:val="575756" w:themeColor="text2"/>
          <w:spacing w:val="-4"/>
          <w:szCs w:val="22"/>
          <w:lang w:bidi="en-GB"/>
        </w:rPr>
        <w:t xml:space="preserve"> </w:t>
      </w:r>
      <w:r w:rsidR="00C30120" w:rsidRPr="0077514F">
        <w:rPr>
          <w:rFonts w:eastAsia="Arial"/>
          <w:color w:val="575756" w:themeColor="text2"/>
          <w:szCs w:val="22"/>
          <w:lang w:bidi="en-GB"/>
        </w:rPr>
        <w:t>letter.</w:t>
      </w:r>
    </w:p>
    <w:p w14:paraId="236B8BB1" w14:textId="1F0AC0F7"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a report on any proposals to tender for audit</w:t>
      </w:r>
      <w:r w:rsidRPr="0077514F">
        <w:rPr>
          <w:rFonts w:eastAsia="Arial"/>
          <w:color w:val="575756" w:themeColor="text2"/>
          <w:spacing w:val="-8"/>
          <w:szCs w:val="22"/>
          <w:lang w:bidi="en-GB"/>
        </w:rPr>
        <w:t xml:space="preserve"> </w:t>
      </w:r>
      <w:r w:rsidR="00C30120" w:rsidRPr="0077514F">
        <w:rPr>
          <w:rFonts w:eastAsia="Arial"/>
          <w:color w:val="575756" w:themeColor="text2"/>
          <w:szCs w:val="22"/>
          <w:lang w:bidi="en-GB"/>
        </w:rPr>
        <w:t>functions.</w:t>
      </w:r>
    </w:p>
    <w:p w14:paraId="6FDAC7FC" w14:textId="6F535D55"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assurance on cooperation between internal and external</w:t>
      </w:r>
      <w:r w:rsidRPr="0077514F">
        <w:rPr>
          <w:rFonts w:eastAsia="Arial"/>
          <w:color w:val="575756" w:themeColor="text2"/>
          <w:spacing w:val="-5"/>
          <w:szCs w:val="22"/>
          <w:lang w:bidi="en-GB"/>
        </w:rPr>
        <w:t xml:space="preserve"> </w:t>
      </w:r>
      <w:r w:rsidR="00C30120" w:rsidRPr="0077514F">
        <w:rPr>
          <w:rFonts w:eastAsia="Arial"/>
          <w:color w:val="575756" w:themeColor="text2"/>
          <w:szCs w:val="22"/>
          <w:lang w:bidi="en-GB"/>
        </w:rPr>
        <w:t>audit.</w:t>
      </w:r>
    </w:p>
    <w:p w14:paraId="373701B6" w14:textId="77777777" w:rsidR="00846427" w:rsidRPr="0077514F" w:rsidRDefault="00846427" w:rsidP="00C30120">
      <w:pPr>
        <w:widowControl w:val="0"/>
        <w:numPr>
          <w:ilvl w:val="0"/>
          <w:numId w:val="40"/>
        </w:numPr>
        <w:tabs>
          <w:tab w:val="left" w:pos="1776"/>
          <w:tab w:val="left" w:pos="1777"/>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the organisation’s risk management</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strategy.</w:t>
      </w:r>
    </w:p>
    <w:p w14:paraId="54498400" w14:textId="77777777" w:rsidR="00A14FD9" w:rsidRPr="00846427" w:rsidRDefault="00A14FD9" w:rsidP="00A14FD9">
      <w:pPr>
        <w:widowControl w:val="0"/>
        <w:tabs>
          <w:tab w:val="left" w:pos="1776"/>
          <w:tab w:val="left" w:pos="1777"/>
        </w:tabs>
        <w:autoSpaceDE w:val="0"/>
        <w:autoSpaceDN w:val="0"/>
        <w:spacing w:after="0"/>
        <w:ind w:left="1776"/>
        <w:rPr>
          <w:rFonts w:eastAsia="Arial"/>
          <w:color w:val="auto"/>
          <w:szCs w:val="22"/>
          <w:lang w:bidi="en-GB"/>
        </w:rPr>
      </w:pPr>
    </w:p>
    <w:p w14:paraId="2359C885"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Authority</w:t>
      </w:r>
    </w:p>
    <w:p w14:paraId="466E6BF6" w14:textId="77777777" w:rsidR="00A14FD9" w:rsidRPr="00846427" w:rsidRDefault="00A14FD9" w:rsidP="00A14FD9">
      <w:pPr>
        <w:widowControl w:val="0"/>
        <w:tabs>
          <w:tab w:val="left" w:pos="1351"/>
          <w:tab w:val="left" w:pos="1352"/>
        </w:tabs>
        <w:autoSpaceDE w:val="0"/>
        <w:autoSpaceDN w:val="0"/>
        <w:spacing w:after="0"/>
        <w:ind w:left="1352"/>
        <w:outlineLvl w:val="2"/>
        <w:rPr>
          <w:rFonts w:eastAsia="Arial"/>
          <w:b/>
          <w:bCs/>
          <w:color w:val="auto"/>
          <w:lang w:bidi="en-GB"/>
        </w:rPr>
      </w:pPr>
    </w:p>
    <w:p w14:paraId="2A52B96D" w14:textId="77777777" w:rsidR="00DC32DE" w:rsidRPr="00DC32DE" w:rsidRDefault="00DC32DE" w:rsidP="00DC32DE">
      <w:pPr>
        <w:pStyle w:val="ListParagraph"/>
        <w:widowControl w:val="0"/>
        <w:numPr>
          <w:ilvl w:val="0"/>
          <w:numId w:val="33"/>
        </w:numPr>
        <w:tabs>
          <w:tab w:val="left" w:pos="1353"/>
        </w:tabs>
        <w:autoSpaceDE w:val="0"/>
        <w:autoSpaceDN w:val="0"/>
        <w:spacing w:after="0"/>
        <w:ind w:right="569"/>
        <w:contextualSpacing w:val="0"/>
        <w:jc w:val="both"/>
        <w:rPr>
          <w:rFonts w:eastAsia="Arial"/>
          <w:vanish/>
          <w:color w:val="auto"/>
          <w:szCs w:val="22"/>
          <w:lang w:bidi="en-GB"/>
        </w:rPr>
      </w:pPr>
    </w:p>
    <w:p w14:paraId="15308773" w14:textId="0C5169C1" w:rsidR="00846427" w:rsidRPr="0077514F" w:rsidRDefault="00846427" w:rsidP="00DC32DE">
      <w:pPr>
        <w:widowControl w:val="0"/>
        <w:numPr>
          <w:ilvl w:val="1"/>
          <w:numId w:val="33"/>
        </w:numPr>
        <w:tabs>
          <w:tab w:val="left" w:pos="1353"/>
        </w:tabs>
        <w:autoSpaceDE w:val="0"/>
        <w:autoSpaceDN w:val="0"/>
        <w:spacing w:after="0"/>
        <w:ind w:left="1353" w:right="569"/>
        <w:jc w:val="both"/>
        <w:rPr>
          <w:rFonts w:eastAsia="Arial"/>
          <w:color w:val="575756" w:themeColor="text2"/>
          <w:szCs w:val="22"/>
          <w:lang w:bidi="en-GB"/>
        </w:rPr>
      </w:pPr>
      <w:r w:rsidRPr="0077514F">
        <w:rPr>
          <w:rFonts w:eastAsia="Arial"/>
          <w:color w:val="575756" w:themeColor="text2"/>
          <w:szCs w:val="22"/>
          <w:lang w:bidi="en-GB"/>
        </w:rPr>
        <w:t>The</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Committee</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is</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authorised</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by</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7"/>
          <w:szCs w:val="22"/>
          <w:lang w:bidi="en-GB"/>
        </w:rPr>
        <w:t xml:space="preserve"> </w:t>
      </w:r>
      <w:r w:rsidR="003141C9" w:rsidRPr="0077514F">
        <w:rPr>
          <w:rFonts w:eastAsia="Arial"/>
          <w:color w:val="575756" w:themeColor="text2"/>
          <w:spacing w:val="-7"/>
          <w:szCs w:val="22"/>
          <w:lang w:bidi="en-GB"/>
        </w:rPr>
        <w:t>B</w:t>
      </w:r>
      <w:r w:rsidRPr="0077514F">
        <w:rPr>
          <w:rFonts w:eastAsia="Arial"/>
          <w:color w:val="575756" w:themeColor="text2"/>
          <w:szCs w:val="22"/>
          <w:lang w:bidi="en-GB"/>
        </w:rPr>
        <w:t>oard</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to</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investigate</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any</w:t>
      </w:r>
      <w:r w:rsidRPr="0077514F">
        <w:rPr>
          <w:rFonts w:eastAsia="Arial"/>
          <w:color w:val="575756" w:themeColor="text2"/>
          <w:spacing w:val="-11"/>
          <w:szCs w:val="22"/>
          <w:lang w:bidi="en-GB"/>
        </w:rPr>
        <w:t xml:space="preserve"> </w:t>
      </w:r>
      <w:r w:rsidRPr="0077514F">
        <w:rPr>
          <w:rFonts w:eastAsia="Arial"/>
          <w:color w:val="575756" w:themeColor="text2"/>
          <w:szCs w:val="22"/>
          <w:lang w:bidi="en-GB"/>
        </w:rPr>
        <w:t>activity</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within</w:t>
      </w:r>
      <w:r w:rsidRPr="0077514F">
        <w:rPr>
          <w:rFonts w:eastAsia="Arial"/>
          <w:color w:val="575756" w:themeColor="text2"/>
          <w:spacing w:val="-5"/>
          <w:szCs w:val="22"/>
          <w:lang w:bidi="en-GB"/>
        </w:rPr>
        <w:t xml:space="preserve"> </w:t>
      </w:r>
      <w:r w:rsidRPr="0077514F">
        <w:rPr>
          <w:rFonts w:eastAsia="Arial"/>
          <w:color w:val="575756" w:themeColor="text2"/>
          <w:szCs w:val="22"/>
          <w:lang w:bidi="en-GB"/>
        </w:rPr>
        <w:t>its</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terms</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of</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 xml:space="preserve">reference. It is authorised to seek any information it requires from any employee and all </w:t>
      </w:r>
      <w:r w:rsidRPr="0077514F">
        <w:rPr>
          <w:rFonts w:eastAsia="Arial"/>
          <w:color w:val="575756" w:themeColor="text2"/>
          <w:szCs w:val="22"/>
          <w:lang w:bidi="en-GB"/>
        </w:rPr>
        <w:lastRenderedPageBreak/>
        <w:t>employees are directed to co-operate with any request made by the</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Committee.</w:t>
      </w:r>
    </w:p>
    <w:p w14:paraId="01C8FA68" w14:textId="77777777" w:rsidR="00A14FD9" w:rsidRPr="0077514F" w:rsidRDefault="00A14FD9" w:rsidP="00A14FD9">
      <w:pPr>
        <w:widowControl w:val="0"/>
        <w:tabs>
          <w:tab w:val="left" w:pos="1353"/>
        </w:tabs>
        <w:autoSpaceDE w:val="0"/>
        <w:autoSpaceDN w:val="0"/>
        <w:spacing w:after="0"/>
        <w:ind w:left="1352" w:right="569"/>
        <w:jc w:val="both"/>
        <w:rPr>
          <w:rFonts w:eastAsia="Arial"/>
          <w:color w:val="575756" w:themeColor="text2"/>
          <w:szCs w:val="22"/>
          <w:lang w:bidi="en-GB"/>
        </w:rPr>
      </w:pPr>
    </w:p>
    <w:p w14:paraId="163B2108" w14:textId="4CA18BBE" w:rsidR="00846427" w:rsidRPr="0077514F" w:rsidRDefault="00846427" w:rsidP="00DC32DE">
      <w:pPr>
        <w:widowControl w:val="0"/>
        <w:numPr>
          <w:ilvl w:val="1"/>
          <w:numId w:val="33"/>
        </w:numPr>
        <w:tabs>
          <w:tab w:val="left" w:pos="1353"/>
        </w:tabs>
        <w:autoSpaceDE w:val="0"/>
        <w:autoSpaceDN w:val="0"/>
        <w:spacing w:after="0"/>
        <w:ind w:left="1352" w:right="571" w:hanging="852"/>
        <w:jc w:val="both"/>
        <w:rPr>
          <w:rFonts w:eastAsia="Arial"/>
          <w:color w:val="575756" w:themeColor="text2"/>
          <w:szCs w:val="22"/>
          <w:lang w:bidi="en-GB"/>
        </w:rPr>
      </w:pPr>
      <w:r w:rsidRPr="0077514F">
        <w:rPr>
          <w:rFonts w:eastAsia="Arial"/>
          <w:color w:val="575756" w:themeColor="text2"/>
          <w:szCs w:val="22"/>
          <w:lang w:bidi="en-GB"/>
        </w:rPr>
        <w:t xml:space="preserve">The Committee is authorised by the </w:t>
      </w:r>
      <w:r w:rsidR="003141C9" w:rsidRPr="0077514F">
        <w:rPr>
          <w:rFonts w:eastAsia="Arial"/>
          <w:color w:val="575756" w:themeColor="text2"/>
          <w:szCs w:val="22"/>
          <w:lang w:bidi="en-GB"/>
        </w:rPr>
        <w:t>B</w:t>
      </w:r>
      <w:r w:rsidRPr="0077514F">
        <w:rPr>
          <w:rFonts w:eastAsia="Arial"/>
          <w:color w:val="575756" w:themeColor="text2"/>
          <w:szCs w:val="22"/>
          <w:lang w:bidi="en-GB"/>
        </w:rPr>
        <w:t>oard to obtain outside legal or other independent professional advice and to secure the attendance of outsiders with relevant experience and expertise if it considers this</w:t>
      </w:r>
      <w:r w:rsidRPr="0077514F">
        <w:rPr>
          <w:rFonts w:eastAsia="Arial"/>
          <w:color w:val="575756" w:themeColor="text2"/>
          <w:spacing w:val="-2"/>
          <w:szCs w:val="22"/>
          <w:lang w:bidi="en-GB"/>
        </w:rPr>
        <w:t xml:space="preserve"> </w:t>
      </w:r>
      <w:r w:rsidRPr="0077514F">
        <w:rPr>
          <w:rFonts w:eastAsia="Arial"/>
          <w:color w:val="575756" w:themeColor="text2"/>
          <w:szCs w:val="22"/>
          <w:lang w:bidi="en-GB"/>
        </w:rPr>
        <w:t>necessary.</w:t>
      </w:r>
    </w:p>
    <w:p w14:paraId="666AC0B0" w14:textId="77777777" w:rsidR="00DC32DE" w:rsidRDefault="00DC32DE" w:rsidP="00DC32DE">
      <w:pPr>
        <w:spacing w:line="259" w:lineRule="auto"/>
        <w:rPr>
          <w:rFonts w:eastAsia="Arial"/>
          <w:color w:val="auto"/>
          <w:szCs w:val="22"/>
          <w:lang w:bidi="en-GB"/>
        </w:rPr>
      </w:pPr>
    </w:p>
    <w:p w14:paraId="38C89E47" w14:textId="123A6CC0" w:rsidR="00846427" w:rsidRPr="00FC53DE" w:rsidRDefault="00DC32DE" w:rsidP="00DC32DE">
      <w:pPr>
        <w:pStyle w:val="Heading6"/>
        <w:rPr>
          <w:rFonts w:eastAsia="Arial"/>
          <w:color w:val="0090D3" w:themeColor="accent1"/>
          <w:lang w:bidi="en-GB"/>
        </w:rPr>
      </w:pPr>
      <w:r w:rsidRPr="00FC53DE">
        <w:rPr>
          <w:rFonts w:eastAsia="Arial"/>
          <w:color w:val="0090D3" w:themeColor="accent1"/>
          <w:szCs w:val="22"/>
          <w:lang w:bidi="en-GB"/>
        </w:rPr>
        <w:t>R</w:t>
      </w:r>
      <w:r w:rsidR="00846427" w:rsidRPr="00FC53DE">
        <w:rPr>
          <w:rFonts w:eastAsia="Arial"/>
          <w:color w:val="0090D3" w:themeColor="accent1"/>
          <w:lang w:bidi="en-GB"/>
        </w:rPr>
        <w:t>esponsibilities</w:t>
      </w:r>
    </w:p>
    <w:p w14:paraId="036CEBE1" w14:textId="77777777" w:rsidR="00A14FD9" w:rsidRPr="00846427" w:rsidRDefault="00A14FD9" w:rsidP="00A14FD9">
      <w:pPr>
        <w:widowControl w:val="0"/>
        <w:tabs>
          <w:tab w:val="left" w:pos="1352"/>
          <w:tab w:val="left" w:pos="1353"/>
        </w:tabs>
        <w:autoSpaceDE w:val="0"/>
        <w:autoSpaceDN w:val="0"/>
        <w:spacing w:after="0"/>
        <w:ind w:left="500"/>
        <w:outlineLvl w:val="2"/>
        <w:rPr>
          <w:rFonts w:eastAsia="Arial"/>
          <w:b/>
          <w:bCs/>
          <w:color w:val="auto"/>
          <w:lang w:bidi="en-GB"/>
        </w:rPr>
      </w:pPr>
    </w:p>
    <w:p w14:paraId="2445F734" w14:textId="77777777" w:rsidR="00DC32DE" w:rsidRPr="00DC32DE" w:rsidRDefault="00DC32DE" w:rsidP="00DC32DE">
      <w:pPr>
        <w:pStyle w:val="ListParagraph"/>
        <w:widowControl w:val="0"/>
        <w:numPr>
          <w:ilvl w:val="0"/>
          <w:numId w:val="33"/>
        </w:numPr>
        <w:tabs>
          <w:tab w:val="left" w:pos="1353"/>
        </w:tabs>
        <w:autoSpaceDE w:val="0"/>
        <w:autoSpaceDN w:val="0"/>
        <w:spacing w:after="0"/>
        <w:ind w:right="569"/>
        <w:contextualSpacing w:val="0"/>
        <w:jc w:val="both"/>
        <w:rPr>
          <w:rFonts w:eastAsia="Arial"/>
          <w:vanish/>
          <w:color w:val="auto"/>
          <w:szCs w:val="22"/>
          <w:lang w:bidi="en-GB"/>
        </w:rPr>
      </w:pPr>
    </w:p>
    <w:p w14:paraId="04A1C14D" w14:textId="123C0985" w:rsidR="00846427" w:rsidRPr="0077514F" w:rsidRDefault="00846427" w:rsidP="00DC32DE">
      <w:pPr>
        <w:widowControl w:val="0"/>
        <w:numPr>
          <w:ilvl w:val="1"/>
          <w:numId w:val="33"/>
        </w:numPr>
        <w:tabs>
          <w:tab w:val="left" w:pos="1353"/>
        </w:tabs>
        <w:autoSpaceDE w:val="0"/>
        <w:autoSpaceDN w:val="0"/>
        <w:spacing w:after="0"/>
        <w:ind w:left="1353" w:right="569"/>
        <w:jc w:val="both"/>
        <w:rPr>
          <w:rFonts w:eastAsia="Arial"/>
          <w:color w:val="575756" w:themeColor="text2"/>
          <w:szCs w:val="22"/>
          <w:lang w:bidi="en-GB"/>
        </w:rPr>
      </w:pPr>
      <w:r w:rsidRPr="0077514F">
        <w:rPr>
          <w:rFonts w:eastAsia="Arial"/>
          <w:color w:val="575756" w:themeColor="text2"/>
          <w:szCs w:val="22"/>
          <w:lang w:bidi="en-GB"/>
        </w:rPr>
        <w:t>Audit and Risk Assurance Committee members will be supplied with the HM Treasury Audit and Risk Assurance Committee Handbook and will be expected to request additional training and guidance as appropriate.</w:t>
      </w:r>
    </w:p>
    <w:p w14:paraId="4C81610B" w14:textId="77777777" w:rsidR="00A14FD9" w:rsidRPr="0077514F" w:rsidRDefault="00A14FD9" w:rsidP="00A14FD9">
      <w:pPr>
        <w:widowControl w:val="0"/>
        <w:tabs>
          <w:tab w:val="left" w:pos="1353"/>
        </w:tabs>
        <w:autoSpaceDE w:val="0"/>
        <w:autoSpaceDN w:val="0"/>
        <w:spacing w:after="0"/>
        <w:ind w:left="500" w:right="569"/>
        <w:jc w:val="both"/>
        <w:rPr>
          <w:rFonts w:eastAsia="Arial"/>
          <w:color w:val="575756" w:themeColor="text2"/>
          <w:szCs w:val="22"/>
          <w:lang w:bidi="en-GB"/>
        </w:rPr>
      </w:pPr>
    </w:p>
    <w:p w14:paraId="1A74B412" w14:textId="3F61967E" w:rsidR="00846427" w:rsidRPr="0077514F" w:rsidRDefault="00846427" w:rsidP="00DC32DE">
      <w:pPr>
        <w:widowControl w:val="0"/>
        <w:numPr>
          <w:ilvl w:val="1"/>
          <w:numId w:val="33"/>
        </w:numPr>
        <w:tabs>
          <w:tab w:val="left" w:pos="1353"/>
        </w:tabs>
        <w:autoSpaceDE w:val="0"/>
        <w:autoSpaceDN w:val="0"/>
        <w:spacing w:after="0"/>
        <w:ind w:left="1352" w:right="569" w:hanging="852"/>
        <w:jc w:val="both"/>
        <w:rPr>
          <w:rFonts w:eastAsia="Arial"/>
          <w:color w:val="575756" w:themeColor="text2"/>
          <w:szCs w:val="22"/>
          <w:lang w:bidi="en-GB"/>
        </w:rPr>
      </w:pPr>
      <w:r w:rsidRPr="0077514F">
        <w:rPr>
          <w:rFonts w:eastAsia="Arial"/>
          <w:color w:val="575756" w:themeColor="text2"/>
          <w:szCs w:val="22"/>
          <w:lang w:bidi="en-GB"/>
        </w:rPr>
        <w:t xml:space="preserve">The Audit and Risk Assurance Committee will advise and/or report to the </w:t>
      </w:r>
      <w:r w:rsidR="003141C9" w:rsidRPr="0077514F">
        <w:rPr>
          <w:rFonts w:eastAsia="Arial"/>
          <w:color w:val="575756" w:themeColor="text2"/>
          <w:szCs w:val="22"/>
          <w:lang w:bidi="en-GB"/>
        </w:rPr>
        <w:t>B</w:t>
      </w:r>
      <w:r w:rsidRPr="0077514F">
        <w:rPr>
          <w:rFonts w:eastAsia="Arial"/>
          <w:color w:val="575756" w:themeColor="text2"/>
          <w:szCs w:val="22"/>
          <w:lang w:bidi="en-GB"/>
        </w:rPr>
        <w:t>oard and Accounting Officer</w:t>
      </w:r>
      <w:r w:rsidRPr="0077514F">
        <w:rPr>
          <w:rFonts w:eastAsia="Arial"/>
          <w:color w:val="575756" w:themeColor="text2"/>
          <w:spacing w:val="-1"/>
          <w:szCs w:val="22"/>
          <w:lang w:bidi="en-GB"/>
        </w:rPr>
        <w:t xml:space="preserve"> </w:t>
      </w:r>
      <w:r w:rsidRPr="0077514F">
        <w:rPr>
          <w:rFonts w:eastAsia="Arial"/>
          <w:color w:val="575756" w:themeColor="text2"/>
          <w:szCs w:val="22"/>
          <w:lang w:bidi="en-GB"/>
        </w:rPr>
        <w:t>on:</w:t>
      </w:r>
    </w:p>
    <w:p w14:paraId="0A2CDE8C" w14:textId="77777777" w:rsidR="00846427" w:rsidRPr="0077514F" w:rsidRDefault="00846427" w:rsidP="00A14FD9">
      <w:pPr>
        <w:widowControl w:val="0"/>
        <w:tabs>
          <w:tab w:val="left" w:pos="1353"/>
        </w:tabs>
        <w:autoSpaceDE w:val="0"/>
        <w:autoSpaceDN w:val="0"/>
        <w:spacing w:after="0"/>
        <w:ind w:right="569"/>
        <w:jc w:val="both"/>
        <w:rPr>
          <w:rFonts w:eastAsia="Arial"/>
          <w:color w:val="575756" w:themeColor="text2"/>
          <w:sz w:val="22"/>
          <w:szCs w:val="22"/>
          <w:lang w:bidi="en-GB"/>
        </w:rPr>
      </w:pPr>
    </w:p>
    <w:p w14:paraId="766269B0" w14:textId="3FD95B17" w:rsidR="00846427" w:rsidRPr="0077514F" w:rsidRDefault="00846427" w:rsidP="00CC590B">
      <w:pPr>
        <w:widowControl w:val="0"/>
        <w:numPr>
          <w:ilvl w:val="0"/>
          <w:numId w:val="41"/>
        </w:numPr>
        <w:tabs>
          <w:tab w:val="left" w:pos="1353"/>
        </w:tabs>
        <w:autoSpaceDE w:val="0"/>
        <w:autoSpaceDN w:val="0"/>
        <w:spacing w:after="0"/>
        <w:ind w:right="569"/>
        <w:jc w:val="both"/>
        <w:rPr>
          <w:rFonts w:eastAsia="Arial"/>
          <w:color w:val="575756" w:themeColor="text2"/>
          <w:lang w:bidi="en-GB"/>
        </w:rPr>
      </w:pPr>
      <w:r w:rsidRPr="0077514F">
        <w:rPr>
          <w:rFonts w:eastAsia="Arial"/>
          <w:color w:val="575756" w:themeColor="text2"/>
          <w:lang w:bidi="en-GB"/>
        </w:rPr>
        <w:t>The effectiveness of the strategic processes for risk, control and governance and the Governance Statement</w:t>
      </w:r>
      <w:r w:rsidR="00CC590B">
        <w:rPr>
          <w:rFonts w:eastAsia="Arial"/>
          <w:color w:val="575756" w:themeColor="text2"/>
          <w:lang w:bidi="en-GB"/>
        </w:rPr>
        <w:t>.</w:t>
      </w:r>
    </w:p>
    <w:p w14:paraId="387D740F" w14:textId="37C8F4A3" w:rsidR="00846427" w:rsidRPr="0077514F" w:rsidRDefault="00846427" w:rsidP="00CC590B">
      <w:pPr>
        <w:widowControl w:val="0"/>
        <w:numPr>
          <w:ilvl w:val="0"/>
          <w:numId w:val="41"/>
        </w:numPr>
        <w:tabs>
          <w:tab w:val="left" w:pos="1777"/>
          <w:tab w:val="left" w:pos="1778"/>
        </w:tabs>
        <w:autoSpaceDE w:val="0"/>
        <w:autoSpaceDN w:val="0"/>
        <w:spacing w:after="0"/>
        <w:ind w:right="568"/>
        <w:rPr>
          <w:rFonts w:eastAsia="Arial"/>
          <w:color w:val="575756" w:themeColor="text2"/>
          <w:szCs w:val="22"/>
          <w:lang w:bidi="en-GB"/>
        </w:rPr>
      </w:pPr>
      <w:r w:rsidRPr="0077514F">
        <w:rPr>
          <w:rFonts w:eastAsia="Arial"/>
          <w:color w:val="575756" w:themeColor="text2"/>
          <w:szCs w:val="22"/>
          <w:lang w:bidi="en-GB"/>
        </w:rPr>
        <w:t>the effectiveness of the arrangements for demonstrating value for money for levy payers from activities and projects carried out by AHDB</w:t>
      </w:r>
      <w:r w:rsidR="00CC590B">
        <w:rPr>
          <w:rFonts w:eastAsia="Arial"/>
          <w:color w:val="575756" w:themeColor="text2"/>
          <w:szCs w:val="22"/>
          <w:lang w:bidi="en-GB"/>
        </w:rPr>
        <w:t>.</w:t>
      </w:r>
    </w:p>
    <w:p w14:paraId="3FDA2550" w14:textId="180379DD" w:rsidR="00846427" w:rsidRPr="0077514F" w:rsidRDefault="00846427" w:rsidP="00CC590B">
      <w:pPr>
        <w:widowControl w:val="0"/>
        <w:numPr>
          <w:ilvl w:val="0"/>
          <w:numId w:val="41"/>
        </w:numPr>
        <w:tabs>
          <w:tab w:val="left" w:pos="1777"/>
          <w:tab w:val="left" w:pos="1778"/>
        </w:tabs>
        <w:autoSpaceDE w:val="0"/>
        <w:autoSpaceDN w:val="0"/>
        <w:spacing w:after="0"/>
        <w:ind w:right="568"/>
        <w:rPr>
          <w:rFonts w:eastAsia="Arial"/>
          <w:color w:val="575756" w:themeColor="text2"/>
          <w:szCs w:val="22"/>
          <w:lang w:bidi="en-GB"/>
        </w:rPr>
      </w:pPr>
      <w:r w:rsidRPr="0077514F">
        <w:rPr>
          <w:rFonts w:eastAsia="Arial"/>
          <w:color w:val="575756" w:themeColor="text2"/>
          <w:szCs w:val="22"/>
          <w:lang w:bidi="en-GB"/>
        </w:rPr>
        <w:t>the effectiveness of the arrangements for project, programme and activity management, monitoring and reporting</w:t>
      </w:r>
      <w:r w:rsidR="00CC590B">
        <w:rPr>
          <w:rFonts w:eastAsia="Arial"/>
          <w:color w:val="575756" w:themeColor="text2"/>
          <w:szCs w:val="22"/>
          <w:lang w:bidi="en-GB"/>
        </w:rPr>
        <w:t>.</w:t>
      </w:r>
    </w:p>
    <w:p w14:paraId="2ED63AF1" w14:textId="2B793C12" w:rsidR="00846427" w:rsidRPr="0077514F" w:rsidRDefault="00846427" w:rsidP="00CC590B">
      <w:pPr>
        <w:widowControl w:val="0"/>
        <w:numPr>
          <w:ilvl w:val="0"/>
          <w:numId w:val="41"/>
        </w:numPr>
        <w:tabs>
          <w:tab w:val="left" w:pos="1777"/>
          <w:tab w:val="left" w:pos="1778"/>
        </w:tabs>
        <w:autoSpaceDE w:val="0"/>
        <w:autoSpaceDN w:val="0"/>
        <w:spacing w:after="0"/>
        <w:ind w:right="568"/>
        <w:rPr>
          <w:rFonts w:eastAsia="Arial"/>
          <w:color w:val="575756" w:themeColor="text2"/>
          <w:szCs w:val="22"/>
          <w:lang w:bidi="en-GB"/>
        </w:rPr>
      </w:pPr>
      <w:r w:rsidRPr="0077514F">
        <w:rPr>
          <w:rFonts w:eastAsia="Arial"/>
          <w:color w:val="575756" w:themeColor="text2"/>
          <w:szCs w:val="22"/>
          <w:lang w:bidi="en-GB"/>
        </w:rPr>
        <w:t xml:space="preserve">concerns about the performance or quality of assurances around </w:t>
      </w:r>
      <w:r w:rsidR="00CC590B" w:rsidRPr="0077514F">
        <w:rPr>
          <w:rFonts w:eastAsia="Arial"/>
          <w:color w:val="575756" w:themeColor="text2"/>
          <w:szCs w:val="22"/>
          <w:lang w:bidi="en-GB"/>
        </w:rPr>
        <w:t>mission</w:t>
      </w:r>
      <w:r w:rsidRPr="0077514F">
        <w:rPr>
          <w:rFonts w:eastAsia="Arial"/>
          <w:color w:val="575756" w:themeColor="text2"/>
          <w:szCs w:val="22"/>
          <w:lang w:bidi="en-GB"/>
        </w:rPr>
        <w:t xml:space="preserve"> critical projects or activities</w:t>
      </w:r>
      <w:r w:rsidR="00CC590B">
        <w:rPr>
          <w:rFonts w:eastAsia="Arial"/>
          <w:color w:val="575756" w:themeColor="text2"/>
          <w:szCs w:val="22"/>
          <w:lang w:bidi="en-GB"/>
        </w:rPr>
        <w:t>.</w:t>
      </w:r>
    </w:p>
    <w:p w14:paraId="6B9FF0F6" w14:textId="02F7F08B" w:rsidR="00846427" w:rsidRPr="0077514F" w:rsidRDefault="00846427" w:rsidP="00CC590B">
      <w:pPr>
        <w:widowControl w:val="0"/>
        <w:numPr>
          <w:ilvl w:val="0"/>
          <w:numId w:val="41"/>
        </w:numPr>
        <w:tabs>
          <w:tab w:val="left" w:pos="1776"/>
          <w:tab w:val="left" w:pos="1778"/>
        </w:tabs>
        <w:autoSpaceDE w:val="0"/>
        <w:autoSpaceDN w:val="0"/>
        <w:spacing w:after="0"/>
        <w:ind w:right="572"/>
        <w:rPr>
          <w:rFonts w:eastAsia="Arial"/>
          <w:color w:val="575756" w:themeColor="text2"/>
          <w:szCs w:val="22"/>
          <w:lang w:bidi="en-GB"/>
        </w:rPr>
      </w:pPr>
      <w:r w:rsidRPr="0077514F">
        <w:rPr>
          <w:rFonts w:eastAsia="Arial"/>
          <w:color w:val="575756" w:themeColor="text2"/>
          <w:szCs w:val="22"/>
          <w:lang w:bidi="en-GB"/>
        </w:rPr>
        <w:t xml:space="preserve">the appropriateness of the Governance Statement for inclusion in the Annual Report and </w:t>
      </w:r>
      <w:r w:rsidR="00CC590B" w:rsidRPr="0077514F">
        <w:rPr>
          <w:rFonts w:eastAsia="Arial"/>
          <w:color w:val="575756" w:themeColor="text2"/>
          <w:szCs w:val="22"/>
          <w:lang w:bidi="en-GB"/>
        </w:rPr>
        <w:t>Accounts.</w:t>
      </w:r>
    </w:p>
    <w:p w14:paraId="71EBFD28" w14:textId="4BC13D6B" w:rsidR="00846427" w:rsidRPr="0077514F" w:rsidRDefault="00846427" w:rsidP="00CC590B">
      <w:pPr>
        <w:widowControl w:val="0"/>
        <w:numPr>
          <w:ilvl w:val="0"/>
          <w:numId w:val="41"/>
        </w:numPr>
        <w:tabs>
          <w:tab w:val="left" w:pos="1778"/>
        </w:tabs>
        <w:autoSpaceDE w:val="0"/>
        <w:autoSpaceDN w:val="0"/>
        <w:spacing w:after="0"/>
        <w:ind w:right="571"/>
        <w:jc w:val="both"/>
        <w:rPr>
          <w:rFonts w:eastAsia="Arial"/>
          <w:color w:val="575756" w:themeColor="text2"/>
          <w:szCs w:val="22"/>
          <w:lang w:bidi="en-GB"/>
        </w:rPr>
      </w:pPr>
      <w:r w:rsidRPr="0077514F">
        <w:rPr>
          <w:rFonts w:eastAsia="Arial"/>
          <w:color w:val="575756" w:themeColor="text2"/>
          <w:szCs w:val="22"/>
          <w:lang w:bidi="en-GB"/>
        </w:rPr>
        <w:t>the</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accounting</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policies,</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accounts,</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and</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annual</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report</w:t>
      </w:r>
      <w:r w:rsidRPr="0077514F">
        <w:rPr>
          <w:rFonts w:eastAsia="Arial"/>
          <w:color w:val="575756" w:themeColor="text2"/>
          <w:spacing w:val="-11"/>
          <w:szCs w:val="22"/>
          <w:lang w:bidi="en-GB"/>
        </w:rPr>
        <w:t xml:space="preserve"> </w:t>
      </w:r>
      <w:r w:rsidRPr="0077514F">
        <w:rPr>
          <w:rFonts w:eastAsia="Arial"/>
          <w:color w:val="575756" w:themeColor="text2"/>
          <w:szCs w:val="22"/>
          <w:lang w:bidi="en-GB"/>
        </w:rPr>
        <w:t>of</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organisation</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including</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the process</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for</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review</w:t>
      </w:r>
      <w:r w:rsidRPr="0077514F">
        <w:rPr>
          <w:rFonts w:eastAsia="Arial"/>
          <w:color w:val="575756" w:themeColor="text2"/>
          <w:spacing w:val="-11"/>
          <w:szCs w:val="22"/>
          <w:lang w:bidi="en-GB"/>
        </w:rPr>
        <w:t xml:space="preserve"> </w:t>
      </w:r>
      <w:r w:rsidRPr="0077514F">
        <w:rPr>
          <w:rFonts w:eastAsia="Arial"/>
          <w:color w:val="575756" w:themeColor="text2"/>
          <w:szCs w:val="22"/>
          <w:lang w:bidi="en-GB"/>
        </w:rPr>
        <w:t>of</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accounts</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prior</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to</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submission</w:t>
      </w:r>
      <w:r w:rsidRPr="0077514F">
        <w:rPr>
          <w:rFonts w:eastAsia="Arial"/>
          <w:color w:val="575756" w:themeColor="text2"/>
          <w:spacing w:val="-11"/>
          <w:szCs w:val="22"/>
          <w:lang w:bidi="en-GB"/>
        </w:rPr>
        <w:t xml:space="preserve"> </w:t>
      </w:r>
      <w:r w:rsidRPr="0077514F">
        <w:rPr>
          <w:rFonts w:eastAsia="Arial"/>
          <w:color w:val="575756" w:themeColor="text2"/>
          <w:szCs w:val="22"/>
          <w:lang w:bidi="en-GB"/>
        </w:rPr>
        <w:t>for</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audit,</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levels</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of</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error</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identified,</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and management’s letter of representation to the external</w:t>
      </w:r>
      <w:r w:rsidRPr="0077514F">
        <w:rPr>
          <w:rFonts w:eastAsia="Arial"/>
          <w:color w:val="575756" w:themeColor="text2"/>
          <w:spacing w:val="-3"/>
          <w:szCs w:val="22"/>
          <w:lang w:bidi="en-GB"/>
        </w:rPr>
        <w:t xml:space="preserve"> </w:t>
      </w:r>
      <w:r w:rsidR="00CC590B" w:rsidRPr="0077514F">
        <w:rPr>
          <w:rFonts w:eastAsia="Arial"/>
          <w:color w:val="575756" w:themeColor="text2"/>
          <w:szCs w:val="22"/>
          <w:lang w:bidi="en-GB"/>
        </w:rPr>
        <w:t>auditors.</w:t>
      </w:r>
    </w:p>
    <w:p w14:paraId="055BE80A" w14:textId="1D746056" w:rsidR="00846427" w:rsidRPr="0077514F" w:rsidRDefault="00846427" w:rsidP="00CC590B">
      <w:pPr>
        <w:widowControl w:val="0"/>
        <w:numPr>
          <w:ilvl w:val="0"/>
          <w:numId w:val="41"/>
        </w:numPr>
        <w:tabs>
          <w:tab w:val="left" w:pos="1777"/>
          <w:tab w:val="left" w:pos="1778"/>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the planned activity and results of both internal and external</w:t>
      </w:r>
      <w:r w:rsidRPr="0077514F">
        <w:rPr>
          <w:rFonts w:eastAsia="Arial"/>
          <w:color w:val="575756" w:themeColor="text2"/>
          <w:spacing w:val="-9"/>
          <w:szCs w:val="22"/>
          <w:lang w:bidi="en-GB"/>
        </w:rPr>
        <w:t xml:space="preserve"> </w:t>
      </w:r>
      <w:r w:rsidR="00CC590B" w:rsidRPr="0077514F">
        <w:rPr>
          <w:rFonts w:eastAsia="Arial"/>
          <w:color w:val="575756" w:themeColor="text2"/>
          <w:szCs w:val="22"/>
          <w:lang w:bidi="en-GB"/>
        </w:rPr>
        <w:t>audit.</w:t>
      </w:r>
    </w:p>
    <w:p w14:paraId="31E16887" w14:textId="40402881" w:rsidR="00846427" w:rsidRPr="0077514F" w:rsidRDefault="00846427" w:rsidP="00CC590B">
      <w:pPr>
        <w:widowControl w:val="0"/>
        <w:numPr>
          <w:ilvl w:val="0"/>
          <w:numId w:val="41"/>
        </w:numPr>
        <w:tabs>
          <w:tab w:val="left" w:pos="1777"/>
          <w:tab w:val="left" w:pos="1778"/>
        </w:tabs>
        <w:autoSpaceDE w:val="0"/>
        <w:autoSpaceDN w:val="0"/>
        <w:spacing w:after="0"/>
        <w:ind w:right="568"/>
        <w:rPr>
          <w:rFonts w:eastAsia="Arial"/>
          <w:color w:val="575756" w:themeColor="text2"/>
          <w:szCs w:val="22"/>
          <w:lang w:bidi="en-GB"/>
        </w:rPr>
      </w:pPr>
      <w:r w:rsidRPr="0077514F">
        <w:rPr>
          <w:rFonts w:eastAsia="Arial"/>
          <w:color w:val="575756" w:themeColor="text2"/>
          <w:szCs w:val="22"/>
          <w:lang w:bidi="en-GB"/>
        </w:rPr>
        <w:t>adequacy of management response to issues identified by audit activity, including external audit’s management</w:t>
      </w:r>
      <w:r w:rsidRPr="0077514F">
        <w:rPr>
          <w:rFonts w:eastAsia="Arial"/>
          <w:color w:val="575756" w:themeColor="text2"/>
          <w:spacing w:val="-2"/>
          <w:szCs w:val="22"/>
          <w:lang w:bidi="en-GB"/>
        </w:rPr>
        <w:t xml:space="preserve"> </w:t>
      </w:r>
      <w:r w:rsidR="00CC590B" w:rsidRPr="0077514F">
        <w:rPr>
          <w:rFonts w:eastAsia="Arial"/>
          <w:color w:val="575756" w:themeColor="text2"/>
          <w:szCs w:val="22"/>
          <w:lang w:bidi="en-GB"/>
        </w:rPr>
        <w:t>letter.</w:t>
      </w:r>
    </w:p>
    <w:p w14:paraId="2F73D2EB" w14:textId="247D613E" w:rsidR="00846427" w:rsidRPr="0077514F" w:rsidRDefault="00846427" w:rsidP="00CC590B">
      <w:pPr>
        <w:widowControl w:val="0"/>
        <w:numPr>
          <w:ilvl w:val="0"/>
          <w:numId w:val="41"/>
        </w:numPr>
        <w:tabs>
          <w:tab w:val="left" w:pos="1777"/>
          <w:tab w:val="left" w:pos="1778"/>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assurances relating to the corporate governance requirements for the</w:t>
      </w:r>
      <w:r w:rsidRPr="0077514F">
        <w:rPr>
          <w:rFonts w:eastAsia="Arial"/>
          <w:color w:val="575756" w:themeColor="text2"/>
          <w:spacing w:val="-13"/>
          <w:szCs w:val="22"/>
          <w:lang w:bidi="en-GB"/>
        </w:rPr>
        <w:t xml:space="preserve"> </w:t>
      </w:r>
      <w:r w:rsidR="00CC590B" w:rsidRPr="0077514F">
        <w:rPr>
          <w:rFonts w:eastAsia="Arial"/>
          <w:color w:val="575756" w:themeColor="text2"/>
          <w:szCs w:val="22"/>
          <w:lang w:bidi="en-GB"/>
        </w:rPr>
        <w:t>organisation.</w:t>
      </w:r>
    </w:p>
    <w:p w14:paraId="096F4CFA" w14:textId="37AE8D9B" w:rsidR="00846427" w:rsidRPr="0077514F" w:rsidRDefault="00846427" w:rsidP="00CC590B">
      <w:pPr>
        <w:widowControl w:val="0"/>
        <w:numPr>
          <w:ilvl w:val="0"/>
          <w:numId w:val="41"/>
        </w:numPr>
        <w:tabs>
          <w:tab w:val="left" w:pos="1777"/>
          <w:tab w:val="left" w:pos="1778"/>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 xml:space="preserve">any significant issues of concern it </w:t>
      </w:r>
      <w:r w:rsidRPr="0077514F">
        <w:rPr>
          <w:rFonts w:eastAsia="Arial"/>
          <w:color w:val="575756" w:themeColor="text2"/>
          <w:spacing w:val="2"/>
          <w:szCs w:val="22"/>
          <w:lang w:bidi="en-GB"/>
        </w:rPr>
        <w:t xml:space="preserve">may </w:t>
      </w:r>
      <w:r w:rsidRPr="0077514F">
        <w:rPr>
          <w:rFonts w:eastAsia="Arial"/>
          <w:color w:val="575756" w:themeColor="text2"/>
          <w:szCs w:val="22"/>
          <w:lang w:bidi="en-GB"/>
        </w:rPr>
        <w:t>have arising from its</w:t>
      </w:r>
      <w:r w:rsidRPr="0077514F">
        <w:rPr>
          <w:rFonts w:eastAsia="Arial"/>
          <w:color w:val="575756" w:themeColor="text2"/>
          <w:spacing w:val="-16"/>
          <w:szCs w:val="22"/>
          <w:lang w:bidi="en-GB"/>
        </w:rPr>
        <w:t xml:space="preserve"> </w:t>
      </w:r>
      <w:r w:rsidR="00CC590B" w:rsidRPr="0077514F">
        <w:rPr>
          <w:rFonts w:eastAsia="Arial"/>
          <w:color w:val="575756" w:themeColor="text2"/>
          <w:szCs w:val="22"/>
          <w:lang w:bidi="en-GB"/>
        </w:rPr>
        <w:t>deliberations.</w:t>
      </w:r>
    </w:p>
    <w:p w14:paraId="0DE8D0DD" w14:textId="4766722F" w:rsidR="00846427" w:rsidRPr="0077514F" w:rsidRDefault="00846427" w:rsidP="00CC590B">
      <w:pPr>
        <w:widowControl w:val="0"/>
        <w:numPr>
          <w:ilvl w:val="0"/>
          <w:numId w:val="41"/>
        </w:numPr>
        <w:tabs>
          <w:tab w:val="left" w:pos="1777"/>
          <w:tab w:val="left" w:pos="1778"/>
        </w:tabs>
        <w:autoSpaceDE w:val="0"/>
        <w:autoSpaceDN w:val="0"/>
        <w:spacing w:after="0"/>
        <w:rPr>
          <w:rFonts w:eastAsia="Arial"/>
          <w:color w:val="575756" w:themeColor="text2"/>
          <w:szCs w:val="22"/>
          <w:lang w:bidi="en-GB"/>
        </w:rPr>
      </w:pPr>
      <w:r w:rsidRPr="0077514F">
        <w:rPr>
          <w:rFonts w:eastAsia="Arial"/>
          <w:color w:val="575756" w:themeColor="text2"/>
          <w:szCs w:val="22"/>
          <w:lang w:bidi="en-GB"/>
        </w:rPr>
        <w:t>changes proposed to the Risk Management</w:t>
      </w:r>
      <w:r w:rsidRPr="0077514F">
        <w:rPr>
          <w:rFonts w:eastAsia="Arial"/>
          <w:color w:val="575756" w:themeColor="text2"/>
          <w:spacing w:val="-17"/>
          <w:szCs w:val="22"/>
          <w:lang w:bidi="en-GB"/>
        </w:rPr>
        <w:t xml:space="preserve"> </w:t>
      </w:r>
      <w:r w:rsidR="00CC590B" w:rsidRPr="0077514F">
        <w:rPr>
          <w:rFonts w:eastAsia="Arial"/>
          <w:color w:val="575756" w:themeColor="text2"/>
          <w:szCs w:val="22"/>
          <w:lang w:bidi="en-GB"/>
        </w:rPr>
        <w:t>Policy</w:t>
      </w:r>
      <w:r w:rsidR="00CC590B">
        <w:rPr>
          <w:rFonts w:eastAsia="Arial"/>
          <w:color w:val="575756" w:themeColor="text2"/>
          <w:szCs w:val="22"/>
          <w:lang w:bidi="en-GB"/>
        </w:rPr>
        <w:t xml:space="preserve"> and Framework</w:t>
      </w:r>
      <w:r w:rsidR="00CC590B" w:rsidRPr="0077514F">
        <w:rPr>
          <w:rFonts w:eastAsia="Arial"/>
          <w:color w:val="575756" w:themeColor="text2"/>
          <w:szCs w:val="22"/>
          <w:lang w:bidi="en-GB"/>
        </w:rPr>
        <w:t>.</w:t>
      </w:r>
    </w:p>
    <w:p w14:paraId="37A1710C" w14:textId="0F9B38F9" w:rsidR="00846427" w:rsidRPr="0077514F" w:rsidRDefault="00846427" w:rsidP="00CC590B">
      <w:pPr>
        <w:widowControl w:val="0"/>
        <w:numPr>
          <w:ilvl w:val="0"/>
          <w:numId w:val="41"/>
        </w:numPr>
        <w:tabs>
          <w:tab w:val="left" w:pos="1777"/>
          <w:tab w:val="left" w:pos="1778"/>
        </w:tabs>
        <w:autoSpaceDE w:val="0"/>
        <w:autoSpaceDN w:val="0"/>
        <w:spacing w:after="0"/>
        <w:ind w:right="569"/>
        <w:rPr>
          <w:rFonts w:eastAsia="Arial"/>
          <w:color w:val="575756" w:themeColor="text2"/>
          <w:szCs w:val="22"/>
          <w:lang w:bidi="en-GB"/>
        </w:rPr>
      </w:pPr>
      <w:r w:rsidRPr="0077514F">
        <w:rPr>
          <w:rFonts w:eastAsia="Arial"/>
          <w:color w:val="575756" w:themeColor="text2"/>
          <w:szCs w:val="22"/>
          <w:lang w:bidi="en-GB"/>
        </w:rPr>
        <w:t>proposals for tendering and appointment of contractors who provide audit services for internal audit on the basis that the formal approval rests with the</w:t>
      </w:r>
      <w:r w:rsidRPr="0077514F">
        <w:rPr>
          <w:rFonts w:eastAsia="Arial"/>
          <w:color w:val="575756" w:themeColor="text2"/>
          <w:spacing w:val="-11"/>
          <w:szCs w:val="22"/>
          <w:lang w:bidi="en-GB"/>
        </w:rPr>
        <w:t xml:space="preserve"> </w:t>
      </w:r>
      <w:r w:rsidR="00CC590B" w:rsidRPr="0077514F">
        <w:rPr>
          <w:rFonts w:eastAsia="Arial"/>
          <w:color w:val="575756" w:themeColor="text2"/>
          <w:szCs w:val="22"/>
          <w:lang w:bidi="en-GB"/>
        </w:rPr>
        <w:t>Board.</w:t>
      </w:r>
    </w:p>
    <w:p w14:paraId="477AAD21" w14:textId="475C003C" w:rsidR="00846427" w:rsidRPr="0077514F" w:rsidRDefault="00846427" w:rsidP="00CC590B">
      <w:pPr>
        <w:widowControl w:val="0"/>
        <w:numPr>
          <w:ilvl w:val="0"/>
          <w:numId w:val="41"/>
        </w:numPr>
        <w:tabs>
          <w:tab w:val="left" w:pos="1775"/>
          <w:tab w:val="left" w:pos="1776"/>
        </w:tabs>
        <w:autoSpaceDE w:val="0"/>
        <w:autoSpaceDN w:val="0"/>
        <w:spacing w:after="0"/>
        <w:ind w:right="570"/>
        <w:rPr>
          <w:rFonts w:eastAsia="Arial"/>
          <w:color w:val="575756" w:themeColor="text2"/>
          <w:szCs w:val="22"/>
          <w:lang w:bidi="en-GB"/>
        </w:rPr>
      </w:pPr>
      <w:r w:rsidRPr="0077514F">
        <w:rPr>
          <w:rFonts w:eastAsia="Arial"/>
          <w:color w:val="575756" w:themeColor="text2"/>
          <w:szCs w:val="22"/>
          <w:lang w:bidi="en-GB"/>
        </w:rPr>
        <w:t>Anti-fraud policies, whistle-blowing processes (see 9</w:t>
      </w:r>
      <w:r w:rsidR="00CC590B">
        <w:rPr>
          <w:rFonts w:eastAsia="Arial"/>
          <w:color w:val="575756" w:themeColor="text2"/>
          <w:szCs w:val="22"/>
          <w:lang w:bidi="en-GB"/>
        </w:rPr>
        <w:t>.1</w:t>
      </w:r>
      <w:r w:rsidRPr="0077514F">
        <w:rPr>
          <w:rFonts w:eastAsia="Arial"/>
          <w:color w:val="575756" w:themeColor="text2"/>
          <w:szCs w:val="22"/>
          <w:lang w:bidi="en-GB"/>
        </w:rPr>
        <w:t xml:space="preserve"> below) and arrangements for special</w:t>
      </w:r>
      <w:r w:rsidRPr="0077514F">
        <w:rPr>
          <w:rFonts w:eastAsia="Arial"/>
          <w:color w:val="575756" w:themeColor="text2"/>
          <w:spacing w:val="-1"/>
          <w:szCs w:val="22"/>
          <w:lang w:bidi="en-GB"/>
        </w:rPr>
        <w:t xml:space="preserve"> </w:t>
      </w:r>
      <w:r w:rsidR="00CC590B" w:rsidRPr="0077514F">
        <w:rPr>
          <w:rFonts w:eastAsia="Arial"/>
          <w:color w:val="575756" w:themeColor="text2"/>
          <w:szCs w:val="22"/>
          <w:lang w:bidi="en-GB"/>
        </w:rPr>
        <w:t>investigations.</w:t>
      </w:r>
    </w:p>
    <w:p w14:paraId="4850A7AD" w14:textId="77777777" w:rsidR="00846427" w:rsidRPr="0077514F" w:rsidRDefault="00846427" w:rsidP="00CC590B">
      <w:pPr>
        <w:widowControl w:val="0"/>
        <w:numPr>
          <w:ilvl w:val="0"/>
          <w:numId w:val="41"/>
        </w:numPr>
        <w:tabs>
          <w:tab w:val="left" w:pos="1775"/>
          <w:tab w:val="left" w:pos="1776"/>
        </w:tabs>
        <w:autoSpaceDE w:val="0"/>
        <w:autoSpaceDN w:val="0"/>
        <w:spacing w:after="0"/>
        <w:ind w:right="572"/>
        <w:rPr>
          <w:rFonts w:eastAsia="Arial"/>
          <w:color w:val="575756" w:themeColor="text2"/>
          <w:szCs w:val="22"/>
          <w:lang w:bidi="en-GB"/>
        </w:rPr>
      </w:pPr>
      <w:r w:rsidRPr="0077514F">
        <w:rPr>
          <w:rFonts w:eastAsia="Arial"/>
          <w:color w:val="575756" w:themeColor="text2"/>
          <w:szCs w:val="22"/>
          <w:lang w:bidi="en-GB"/>
        </w:rPr>
        <w:t>The Audit and Risk Assurance Committee will also periodically review its own effectiveness and report the results of the review to the</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Board</w:t>
      </w:r>
      <w:r w:rsidR="00A14FD9" w:rsidRPr="0077514F">
        <w:rPr>
          <w:rFonts w:eastAsia="Arial"/>
          <w:color w:val="575756" w:themeColor="text2"/>
          <w:szCs w:val="22"/>
          <w:lang w:bidi="en-GB"/>
        </w:rPr>
        <w:t>.</w:t>
      </w:r>
    </w:p>
    <w:p w14:paraId="593D65C6" w14:textId="77777777" w:rsidR="00A14FD9" w:rsidRPr="00846427" w:rsidRDefault="00A14FD9" w:rsidP="00A14FD9">
      <w:pPr>
        <w:widowControl w:val="0"/>
        <w:tabs>
          <w:tab w:val="left" w:pos="1775"/>
          <w:tab w:val="left" w:pos="1776"/>
        </w:tabs>
        <w:autoSpaceDE w:val="0"/>
        <w:autoSpaceDN w:val="0"/>
        <w:spacing w:after="0"/>
        <w:ind w:left="1775" w:right="572"/>
        <w:rPr>
          <w:rFonts w:eastAsia="Arial"/>
          <w:color w:val="000000"/>
          <w:szCs w:val="22"/>
          <w:lang w:bidi="en-GB"/>
        </w:rPr>
      </w:pPr>
    </w:p>
    <w:p w14:paraId="2376332D"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Whistle</w:t>
      </w:r>
      <w:r w:rsidRPr="00FC53DE">
        <w:rPr>
          <w:rFonts w:eastAsia="Arial"/>
          <w:color w:val="0090D3" w:themeColor="accent1"/>
          <w:spacing w:val="-2"/>
          <w:lang w:bidi="en-GB"/>
        </w:rPr>
        <w:t xml:space="preserve"> </w:t>
      </w:r>
      <w:r w:rsidRPr="00FC53DE">
        <w:rPr>
          <w:rFonts w:eastAsia="Arial"/>
          <w:color w:val="0090D3" w:themeColor="accent1"/>
          <w:lang w:bidi="en-GB"/>
        </w:rPr>
        <w:t>Blowing</w:t>
      </w:r>
    </w:p>
    <w:p w14:paraId="0895FB73" w14:textId="77777777" w:rsidR="00A14FD9" w:rsidRPr="00846427" w:rsidRDefault="00A14FD9" w:rsidP="00A14FD9">
      <w:pPr>
        <w:widowControl w:val="0"/>
        <w:tabs>
          <w:tab w:val="left" w:pos="1350"/>
          <w:tab w:val="left" w:pos="1351"/>
        </w:tabs>
        <w:autoSpaceDE w:val="0"/>
        <w:autoSpaceDN w:val="0"/>
        <w:spacing w:after="0"/>
        <w:ind w:left="1350"/>
        <w:outlineLvl w:val="2"/>
        <w:rPr>
          <w:rFonts w:eastAsia="Arial"/>
          <w:b/>
          <w:bCs/>
          <w:color w:val="auto"/>
          <w:lang w:bidi="en-GB"/>
        </w:rPr>
      </w:pPr>
    </w:p>
    <w:p w14:paraId="6A2BFB4E" w14:textId="77777777" w:rsidR="00DC32DE" w:rsidRPr="00DC32DE" w:rsidRDefault="00DC32DE" w:rsidP="00DC32DE">
      <w:pPr>
        <w:pStyle w:val="ListParagraph"/>
        <w:widowControl w:val="0"/>
        <w:numPr>
          <w:ilvl w:val="0"/>
          <w:numId w:val="33"/>
        </w:numPr>
        <w:tabs>
          <w:tab w:val="left" w:pos="1351"/>
        </w:tabs>
        <w:autoSpaceDE w:val="0"/>
        <w:autoSpaceDN w:val="0"/>
        <w:spacing w:after="0"/>
        <w:ind w:right="570"/>
        <w:contextualSpacing w:val="0"/>
        <w:jc w:val="both"/>
        <w:rPr>
          <w:rFonts w:eastAsia="Arial"/>
          <w:vanish/>
          <w:color w:val="auto"/>
          <w:szCs w:val="22"/>
          <w:lang w:bidi="en-GB"/>
        </w:rPr>
      </w:pPr>
    </w:p>
    <w:p w14:paraId="7CDC23CB" w14:textId="4759DF73" w:rsidR="00846427" w:rsidRPr="0077514F" w:rsidRDefault="00846427" w:rsidP="00DC32DE">
      <w:pPr>
        <w:widowControl w:val="0"/>
        <w:numPr>
          <w:ilvl w:val="1"/>
          <w:numId w:val="33"/>
        </w:numPr>
        <w:tabs>
          <w:tab w:val="left" w:pos="1351"/>
        </w:tabs>
        <w:autoSpaceDE w:val="0"/>
        <w:autoSpaceDN w:val="0"/>
        <w:spacing w:after="0"/>
        <w:ind w:left="1351" w:right="570"/>
        <w:jc w:val="both"/>
        <w:rPr>
          <w:rFonts w:eastAsia="Arial"/>
          <w:color w:val="575756" w:themeColor="text2"/>
          <w:szCs w:val="22"/>
          <w:lang w:bidi="en-GB"/>
        </w:rPr>
      </w:pPr>
      <w:r w:rsidRPr="0077514F">
        <w:rPr>
          <w:rFonts w:eastAsia="Arial"/>
          <w:color w:val="575756" w:themeColor="text2"/>
          <w:szCs w:val="22"/>
          <w:lang w:bidi="en-GB"/>
        </w:rPr>
        <w:t xml:space="preserve">The Audit and Risk Assurance Committee shall review the AHDB's arrangements for its employees to raise concerns, in confidence, about possible </w:t>
      </w:r>
      <w:r w:rsidR="0077514F" w:rsidRPr="0077514F">
        <w:rPr>
          <w:rFonts w:eastAsia="Arial"/>
          <w:color w:val="575756" w:themeColor="text2"/>
          <w:szCs w:val="22"/>
          <w:lang w:bidi="en-GB"/>
        </w:rPr>
        <w:t>wrongdoing</w:t>
      </w:r>
      <w:r w:rsidRPr="0077514F">
        <w:rPr>
          <w:rFonts w:eastAsia="Arial"/>
          <w:color w:val="575756" w:themeColor="text2"/>
          <w:szCs w:val="22"/>
          <w:lang w:bidi="en-GB"/>
        </w:rPr>
        <w:t xml:space="preserve"> in financial reporting or other</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matters,</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every</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three</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years,</w:t>
      </w:r>
      <w:r w:rsidRPr="0077514F">
        <w:rPr>
          <w:rFonts w:eastAsia="Arial"/>
          <w:color w:val="575756" w:themeColor="text2"/>
          <w:spacing w:val="-13"/>
          <w:szCs w:val="22"/>
          <w:lang w:bidi="en-GB"/>
        </w:rPr>
        <w:t xml:space="preserve"> </w:t>
      </w:r>
      <w:r w:rsidRPr="0077514F">
        <w:rPr>
          <w:rFonts w:eastAsia="Arial"/>
          <w:color w:val="575756" w:themeColor="text2"/>
          <w:szCs w:val="22"/>
          <w:lang w:bidi="en-GB"/>
        </w:rPr>
        <w:t>or</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if</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specific</w:t>
      </w:r>
      <w:r w:rsidRPr="0077514F">
        <w:rPr>
          <w:rFonts w:eastAsia="Arial"/>
          <w:color w:val="575756" w:themeColor="text2"/>
          <w:spacing w:val="-12"/>
          <w:szCs w:val="22"/>
          <w:lang w:bidi="en-GB"/>
        </w:rPr>
        <w:t xml:space="preserve"> </w:t>
      </w:r>
      <w:r w:rsidRPr="0077514F">
        <w:rPr>
          <w:rFonts w:eastAsia="Arial"/>
          <w:color w:val="575756" w:themeColor="text2"/>
          <w:szCs w:val="22"/>
          <w:lang w:bidi="en-GB"/>
        </w:rPr>
        <w:t>need</w:t>
      </w:r>
      <w:r w:rsidRPr="0077514F">
        <w:rPr>
          <w:rFonts w:eastAsia="Arial"/>
          <w:color w:val="575756" w:themeColor="text2"/>
          <w:spacing w:val="-13"/>
          <w:szCs w:val="22"/>
          <w:lang w:bidi="en-GB"/>
        </w:rPr>
        <w:t xml:space="preserve"> </w:t>
      </w:r>
      <w:r w:rsidRPr="0077514F">
        <w:rPr>
          <w:rFonts w:eastAsia="Arial"/>
          <w:color w:val="575756" w:themeColor="text2"/>
          <w:szCs w:val="22"/>
          <w:lang w:bidi="en-GB"/>
        </w:rPr>
        <w:t>arises</w:t>
      </w:r>
      <w:r w:rsidRPr="0077514F">
        <w:rPr>
          <w:rFonts w:eastAsia="Arial"/>
          <w:color w:val="575756" w:themeColor="text2"/>
          <w:spacing w:val="-12"/>
          <w:szCs w:val="22"/>
          <w:lang w:bidi="en-GB"/>
        </w:rPr>
        <w:t xml:space="preserve"> </w:t>
      </w:r>
      <w:r w:rsidRPr="0077514F">
        <w:rPr>
          <w:rFonts w:eastAsia="Arial"/>
          <w:color w:val="575756" w:themeColor="text2"/>
          <w:szCs w:val="22"/>
          <w:lang w:bidi="en-GB"/>
        </w:rPr>
        <w:t>outside</w:t>
      </w:r>
      <w:r w:rsidRPr="0077514F">
        <w:rPr>
          <w:rFonts w:eastAsia="Arial"/>
          <w:color w:val="575756" w:themeColor="text2"/>
          <w:spacing w:val="-10"/>
          <w:szCs w:val="22"/>
          <w:lang w:bidi="en-GB"/>
        </w:rPr>
        <w:t xml:space="preserve"> </w:t>
      </w:r>
      <w:r w:rsidRPr="0077514F">
        <w:rPr>
          <w:rFonts w:eastAsia="Arial"/>
          <w:color w:val="575756" w:themeColor="text2"/>
          <w:szCs w:val="22"/>
          <w:lang w:bidi="en-GB"/>
        </w:rPr>
        <w:t>that</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cycle.</w:t>
      </w:r>
      <w:r w:rsidRPr="0077514F">
        <w:rPr>
          <w:rFonts w:eastAsia="Arial"/>
          <w:color w:val="575756" w:themeColor="text2"/>
          <w:spacing w:val="-13"/>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13"/>
          <w:szCs w:val="22"/>
          <w:lang w:bidi="en-GB"/>
        </w:rPr>
        <w:t xml:space="preserve"> </w:t>
      </w:r>
      <w:r w:rsidRPr="0077514F">
        <w:rPr>
          <w:rFonts w:eastAsia="Arial"/>
          <w:color w:val="575756" w:themeColor="text2"/>
          <w:szCs w:val="22"/>
          <w:lang w:bidi="en-GB"/>
        </w:rPr>
        <w:t>Committee</w:t>
      </w:r>
      <w:r w:rsidRPr="0077514F">
        <w:rPr>
          <w:rFonts w:eastAsia="Arial"/>
          <w:color w:val="575756" w:themeColor="text2"/>
          <w:spacing w:val="-14"/>
          <w:szCs w:val="22"/>
          <w:lang w:bidi="en-GB"/>
        </w:rPr>
        <w:t xml:space="preserve"> </w:t>
      </w:r>
      <w:r w:rsidRPr="0077514F">
        <w:rPr>
          <w:rFonts w:eastAsia="Arial"/>
          <w:color w:val="575756" w:themeColor="text2"/>
          <w:szCs w:val="22"/>
          <w:lang w:bidi="en-GB"/>
        </w:rPr>
        <w:t>shall ensure that these arrangements allow proportionate and independent investigation of such matters and appropriate follow up</w:t>
      </w:r>
      <w:r w:rsidRPr="0077514F">
        <w:rPr>
          <w:rFonts w:eastAsia="Arial"/>
          <w:color w:val="575756" w:themeColor="text2"/>
          <w:spacing w:val="-5"/>
          <w:szCs w:val="22"/>
          <w:lang w:bidi="en-GB"/>
        </w:rPr>
        <w:t xml:space="preserve"> </w:t>
      </w:r>
      <w:r w:rsidR="00A14FD9" w:rsidRPr="0077514F">
        <w:rPr>
          <w:rFonts w:eastAsia="Arial"/>
          <w:color w:val="575756" w:themeColor="text2"/>
          <w:szCs w:val="22"/>
          <w:lang w:bidi="en-GB"/>
        </w:rPr>
        <w:t>action.</w:t>
      </w:r>
    </w:p>
    <w:p w14:paraId="24562BB8" w14:textId="77777777" w:rsidR="00A14FD9" w:rsidRPr="00846427" w:rsidRDefault="00A14FD9" w:rsidP="00A14FD9">
      <w:pPr>
        <w:widowControl w:val="0"/>
        <w:tabs>
          <w:tab w:val="left" w:pos="1351"/>
        </w:tabs>
        <w:autoSpaceDE w:val="0"/>
        <w:autoSpaceDN w:val="0"/>
        <w:spacing w:after="0"/>
        <w:ind w:left="1350" w:right="570"/>
        <w:jc w:val="both"/>
        <w:rPr>
          <w:rFonts w:eastAsia="Arial"/>
          <w:color w:val="auto"/>
          <w:szCs w:val="22"/>
          <w:lang w:bidi="en-GB"/>
        </w:rPr>
      </w:pPr>
    </w:p>
    <w:p w14:paraId="18D7E6D2" w14:textId="77777777" w:rsidR="00846427" w:rsidRPr="00FC53DE" w:rsidRDefault="00846427" w:rsidP="00DC32DE">
      <w:pPr>
        <w:pStyle w:val="Heading6"/>
        <w:rPr>
          <w:rFonts w:eastAsia="Arial"/>
          <w:color w:val="0090D3" w:themeColor="accent1"/>
          <w:lang w:bidi="en-GB"/>
        </w:rPr>
      </w:pPr>
      <w:r w:rsidRPr="00FC53DE">
        <w:rPr>
          <w:rFonts w:eastAsia="Arial"/>
          <w:color w:val="0090D3" w:themeColor="accent1"/>
          <w:lang w:bidi="en-GB"/>
        </w:rPr>
        <w:t>Reporting</w:t>
      </w:r>
      <w:r w:rsidRPr="00FC53DE">
        <w:rPr>
          <w:rFonts w:eastAsia="Arial"/>
          <w:color w:val="0090D3" w:themeColor="accent1"/>
          <w:spacing w:val="-1"/>
          <w:lang w:bidi="en-GB"/>
        </w:rPr>
        <w:t xml:space="preserve"> </w:t>
      </w:r>
      <w:r w:rsidRPr="00FC53DE">
        <w:rPr>
          <w:rFonts w:eastAsia="Arial"/>
          <w:color w:val="0090D3" w:themeColor="accent1"/>
          <w:lang w:bidi="en-GB"/>
        </w:rPr>
        <w:t>procedures</w:t>
      </w:r>
    </w:p>
    <w:p w14:paraId="2DBEC9E0" w14:textId="77777777" w:rsidR="00A14FD9" w:rsidRPr="00846427" w:rsidRDefault="00A14FD9" w:rsidP="00A14FD9">
      <w:pPr>
        <w:widowControl w:val="0"/>
        <w:tabs>
          <w:tab w:val="left" w:pos="1350"/>
          <w:tab w:val="left" w:pos="1351"/>
        </w:tabs>
        <w:autoSpaceDE w:val="0"/>
        <w:autoSpaceDN w:val="0"/>
        <w:spacing w:after="0"/>
        <w:ind w:left="1350"/>
        <w:outlineLvl w:val="2"/>
        <w:rPr>
          <w:rFonts w:eastAsia="Arial"/>
          <w:b/>
          <w:bCs/>
          <w:color w:val="auto"/>
          <w:lang w:bidi="en-GB"/>
        </w:rPr>
      </w:pPr>
    </w:p>
    <w:p w14:paraId="21061B4C" w14:textId="77777777" w:rsidR="00DC32DE" w:rsidRPr="00DC32DE" w:rsidRDefault="00DC32DE" w:rsidP="00DC32DE">
      <w:pPr>
        <w:pStyle w:val="ListParagraph"/>
        <w:widowControl w:val="0"/>
        <w:numPr>
          <w:ilvl w:val="0"/>
          <w:numId w:val="33"/>
        </w:numPr>
        <w:tabs>
          <w:tab w:val="left" w:pos="1351"/>
        </w:tabs>
        <w:autoSpaceDE w:val="0"/>
        <w:autoSpaceDN w:val="0"/>
        <w:spacing w:after="0"/>
        <w:ind w:right="570"/>
        <w:contextualSpacing w:val="0"/>
        <w:jc w:val="both"/>
        <w:rPr>
          <w:rFonts w:eastAsia="Arial"/>
          <w:vanish/>
          <w:color w:val="auto"/>
          <w:szCs w:val="22"/>
          <w:lang w:bidi="en-GB"/>
        </w:rPr>
      </w:pPr>
    </w:p>
    <w:p w14:paraId="0B536A13" w14:textId="15EC3050" w:rsidR="00846427" w:rsidRPr="0077514F" w:rsidRDefault="00846427" w:rsidP="00DC32DE">
      <w:pPr>
        <w:widowControl w:val="0"/>
        <w:numPr>
          <w:ilvl w:val="1"/>
          <w:numId w:val="33"/>
        </w:numPr>
        <w:tabs>
          <w:tab w:val="left" w:pos="1351"/>
        </w:tabs>
        <w:autoSpaceDE w:val="0"/>
        <w:autoSpaceDN w:val="0"/>
        <w:spacing w:after="0"/>
        <w:ind w:left="1351" w:right="570"/>
        <w:jc w:val="both"/>
        <w:rPr>
          <w:rFonts w:eastAsia="Arial"/>
          <w:color w:val="575756" w:themeColor="text2"/>
          <w:szCs w:val="22"/>
          <w:lang w:bidi="en-GB"/>
        </w:rPr>
      </w:pPr>
      <w:r w:rsidRPr="0077514F">
        <w:rPr>
          <w:rFonts w:eastAsia="Arial"/>
          <w:color w:val="575756" w:themeColor="text2"/>
          <w:szCs w:val="22"/>
          <w:lang w:bidi="en-GB"/>
        </w:rPr>
        <w:t>The minutes of the Audit and Risk Assurance Committee meetings will be issued to all members of the</w:t>
      </w:r>
      <w:r w:rsidRPr="0077514F">
        <w:rPr>
          <w:rFonts w:eastAsia="Arial"/>
          <w:color w:val="575756" w:themeColor="text2"/>
          <w:spacing w:val="-1"/>
          <w:szCs w:val="22"/>
          <w:lang w:bidi="en-GB"/>
        </w:rPr>
        <w:t xml:space="preserve"> </w:t>
      </w:r>
      <w:r w:rsidR="003141C9" w:rsidRPr="0077514F">
        <w:rPr>
          <w:rFonts w:eastAsia="Arial"/>
          <w:color w:val="575756" w:themeColor="text2"/>
          <w:spacing w:val="-1"/>
          <w:szCs w:val="22"/>
          <w:lang w:bidi="en-GB"/>
        </w:rPr>
        <w:t>B</w:t>
      </w:r>
      <w:r w:rsidRPr="0077514F">
        <w:rPr>
          <w:rFonts w:eastAsia="Arial"/>
          <w:color w:val="575756" w:themeColor="text2"/>
          <w:szCs w:val="22"/>
          <w:lang w:bidi="en-GB"/>
        </w:rPr>
        <w:t>oard.</w:t>
      </w:r>
    </w:p>
    <w:p w14:paraId="1A190A42" w14:textId="77777777" w:rsidR="00A14FD9" w:rsidRPr="0077514F" w:rsidRDefault="00A14FD9" w:rsidP="00A14FD9">
      <w:pPr>
        <w:widowControl w:val="0"/>
        <w:tabs>
          <w:tab w:val="left" w:pos="1351"/>
        </w:tabs>
        <w:autoSpaceDE w:val="0"/>
        <w:autoSpaceDN w:val="0"/>
        <w:spacing w:after="0"/>
        <w:ind w:left="1350" w:right="570"/>
        <w:jc w:val="both"/>
        <w:rPr>
          <w:rFonts w:eastAsia="Arial"/>
          <w:color w:val="575756" w:themeColor="text2"/>
          <w:szCs w:val="22"/>
          <w:lang w:bidi="en-GB"/>
        </w:rPr>
      </w:pPr>
    </w:p>
    <w:p w14:paraId="4DAB5806" w14:textId="625D9BEC" w:rsidR="00846427" w:rsidRPr="0077514F" w:rsidRDefault="00846427" w:rsidP="00DC32DE">
      <w:pPr>
        <w:widowControl w:val="0"/>
        <w:numPr>
          <w:ilvl w:val="1"/>
          <w:numId w:val="33"/>
        </w:numPr>
        <w:tabs>
          <w:tab w:val="left" w:pos="1351"/>
        </w:tabs>
        <w:autoSpaceDE w:val="0"/>
        <w:autoSpaceDN w:val="0"/>
        <w:spacing w:after="0"/>
        <w:ind w:right="569" w:hanging="852"/>
        <w:jc w:val="both"/>
        <w:rPr>
          <w:rFonts w:eastAsia="Arial"/>
          <w:color w:val="575756" w:themeColor="text2"/>
          <w:szCs w:val="22"/>
          <w:lang w:bidi="en-GB"/>
        </w:rPr>
      </w:pPr>
      <w:r w:rsidRPr="0077514F">
        <w:rPr>
          <w:rFonts w:eastAsia="Arial"/>
          <w:color w:val="575756" w:themeColor="text2"/>
          <w:szCs w:val="22"/>
          <w:lang w:bidi="en-GB"/>
        </w:rPr>
        <w:lastRenderedPageBreak/>
        <w:t xml:space="preserve">The Audit and Risk Assurance Committee will provide the </w:t>
      </w:r>
      <w:r w:rsidR="003141C9" w:rsidRPr="0077514F">
        <w:rPr>
          <w:rFonts w:eastAsia="Arial"/>
          <w:color w:val="575756" w:themeColor="text2"/>
          <w:szCs w:val="22"/>
          <w:lang w:bidi="en-GB"/>
        </w:rPr>
        <w:t>B</w:t>
      </w:r>
      <w:r w:rsidRPr="0077514F">
        <w:rPr>
          <w:rFonts w:eastAsia="Arial"/>
          <w:color w:val="575756" w:themeColor="text2"/>
          <w:szCs w:val="22"/>
          <w:lang w:bidi="en-GB"/>
        </w:rPr>
        <w:t>oard and Accounting Officer with an annual report, timed to support finalisation of the Accounts and the Governance Statement, summarising</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its</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conclusions</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from</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work</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it</w:t>
      </w:r>
      <w:r w:rsidRPr="0077514F">
        <w:rPr>
          <w:rFonts w:eastAsia="Arial"/>
          <w:color w:val="575756" w:themeColor="text2"/>
          <w:spacing w:val="-8"/>
          <w:szCs w:val="22"/>
          <w:lang w:bidi="en-GB"/>
        </w:rPr>
        <w:t xml:space="preserve"> </w:t>
      </w:r>
      <w:r w:rsidRPr="0077514F">
        <w:rPr>
          <w:rFonts w:eastAsia="Arial"/>
          <w:color w:val="575756" w:themeColor="text2"/>
          <w:szCs w:val="22"/>
          <w:lang w:bidi="en-GB"/>
        </w:rPr>
        <w:t>has</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done</w:t>
      </w:r>
      <w:r w:rsidRPr="0077514F">
        <w:rPr>
          <w:rFonts w:eastAsia="Arial"/>
          <w:color w:val="575756" w:themeColor="text2"/>
          <w:spacing w:val="-3"/>
          <w:szCs w:val="22"/>
          <w:lang w:bidi="en-GB"/>
        </w:rPr>
        <w:t xml:space="preserve"> </w:t>
      </w:r>
      <w:r w:rsidRPr="0077514F">
        <w:rPr>
          <w:rFonts w:eastAsia="Arial"/>
          <w:color w:val="575756" w:themeColor="text2"/>
          <w:szCs w:val="22"/>
          <w:lang w:bidi="en-GB"/>
        </w:rPr>
        <w:t>or</w:t>
      </w:r>
      <w:r w:rsidRPr="0077514F">
        <w:rPr>
          <w:rFonts w:eastAsia="Arial"/>
          <w:color w:val="575756" w:themeColor="text2"/>
          <w:spacing w:val="-7"/>
          <w:szCs w:val="22"/>
          <w:lang w:bidi="en-GB"/>
        </w:rPr>
        <w:t xml:space="preserve"> </w:t>
      </w:r>
      <w:r w:rsidRPr="0077514F">
        <w:rPr>
          <w:rFonts w:eastAsia="Arial"/>
          <w:color w:val="575756" w:themeColor="text2"/>
          <w:szCs w:val="22"/>
          <w:lang w:bidi="en-GB"/>
        </w:rPr>
        <w:t>has</w:t>
      </w:r>
      <w:r w:rsidRPr="0077514F">
        <w:rPr>
          <w:rFonts w:eastAsia="Arial"/>
          <w:color w:val="575756" w:themeColor="text2"/>
          <w:spacing w:val="-4"/>
          <w:szCs w:val="22"/>
          <w:lang w:bidi="en-GB"/>
        </w:rPr>
        <w:t xml:space="preserve"> </w:t>
      </w:r>
      <w:r w:rsidRPr="0077514F">
        <w:rPr>
          <w:rFonts w:eastAsia="Arial"/>
          <w:color w:val="575756" w:themeColor="text2"/>
          <w:szCs w:val="22"/>
          <w:lang w:bidi="en-GB"/>
        </w:rPr>
        <w:t>had</w:t>
      </w:r>
      <w:r w:rsidRPr="0077514F">
        <w:rPr>
          <w:rFonts w:eastAsia="Arial"/>
          <w:color w:val="575756" w:themeColor="text2"/>
          <w:spacing w:val="-9"/>
          <w:szCs w:val="22"/>
          <w:lang w:bidi="en-GB"/>
        </w:rPr>
        <w:t xml:space="preserve"> </w:t>
      </w:r>
      <w:r w:rsidRPr="0077514F">
        <w:rPr>
          <w:rFonts w:eastAsia="Arial"/>
          <w:color w:val="575756" w:themeColor="text2"/>
          <w:szCs w:val="22"/>
          <w:lang w:bidi="en-GB"/>
        </w:rPr>
        <w:t>commissioned</w:t>
      </w:r>
      <w:r w:rsidRPr="0077514F">
        <w:rPr>
          <w:rFonts w:eastAsia="Arial"/>
          <w:color w:val="575756" w:themeColor="text2"/>
          <w:spacing w:val="-5"/>
          <w:szCs w:val="22"/>
          <w:lang w:bidi="en-GB"/>
        </w:rPr>
        <w:t xml:space="preserve"> </w:t>
      </w:r>
      <w:r w:rsidRPr="0077514F">
        <w:rPr>
          <w:rFonts w:eastAsia="Arial"/>
          <w:color w:val="575756" w:themeColor="text2"/>
          <w:szCs w:val="22"/>
          <w:lang w:bidi="en-GB"/>
        </w:rPr>
        <w:t>during</w:t>
      </w:r>
      <w:r w:rsidRPr="0077514F">
        <w:rPr>
          <w:rFonts w:eastAsia="Arial"/>
          <w:color w:val="575756" w:themeColor="text2"/>
          <w:spacing w:val="-6"/>
          <w:szCs w:val="22"/>
          <w:lang w:bidi="en-GB"/>
        </w:rPr>
        <w:t xml:space="preserve"> </w:t>
      </w:r>
      <w:r w:rsidRPr="0077514F">
        <w:rPr>
          <w:rFonts w:eastAsia="Arial"/>
          <w:color w:val="575756" w:themeColor="text2"/>
          <w:szCs w:val="22"/>
          <w:lang w:bidi="en-GB"/>
        </w:rPr>
        <w:t>the</w:t>
      </w:r>
      <w:r w:rsidRPr="0077514F">
        <w:rPr>
          <w:rFonts w:eastAsia="Arial"/>
          <w:color w:val="575756" w:themeColor="text2"/>
          <w:spacing w:val="-4"/>
          <w:szCs w:val="22"/>
          <w:lang w:bidi="en-GB"/>
        </w:rPr>
        <w:t xml:space="preserve"> </w:t>
      </w:r>
      <w:r w:rsidRPr="0077514F">
        <w:rPr>
          <w:rFonts w:eastAsia="Arial"/>
          <w:color w:val="575756" w:themeColor="text2"/>
          <w:spacing w:val="-3"/>
          <w:szCs w:val="22"/>
          <w:lang w:bidi="en-GB"/>
        </w:rPr>
        <w:t>year.</w:t>
      </w:r>
    </w:p>
    <w:p w14:paraId="415CB40C" w14:textId="77777777" w:rsidR="00846427" w:rsidRPr="00846427" w:rsidRDefault="00846427" w:rsidP="00A14FD9">
      <w:pPr>
        <w:widowControl w:val="0"/>
        <w:autoSpaceDE w:val="0"/>
        <w:autoSpaceDN w:val="0"/>
        <w:spacing w:after="0"/>
        <w:rPr>
          <w:rFonts w:eastAsia="Arial"/>
          <w:color w:val="auto"/>
          <w:sz w:val="22"/>
          <w:szCs w:val="22"/>
          <w:lang w:bidi="en-GB"/>
        </w:rPr>
      </w:pPr>
    </w:p>
    <w:p w14:paraId="2BA3CD99" w14:textId="77777777" w:rsidR="00AB6F4E" w:rsidRPr="00DC62A3" w:rsidRDefault="00AB6F4E" w:rsidP="00A14FD9">
      <w:pPr>
        <w:pStyle w:val="Title"/>
        <w:jc w:val="left"/>
        <w:rPr>
          <w:rFonts w:ascii="Arial" w:hAnsi="Arial" w:cs="Arial"/>
          <w:i w:val="0"/>
          <w:sz w:val="22"/>
          <w:szCs w:val="22"/>
        </w:rPr>
      </w:pPr>
    </w:p>
    <w:sectPr w:rsidR="00AB6F4E" w:rsidRPr="00DC62A3" w:rsidSect="0029668C">
      <w:headerReference w:type="even" r:id="rId7"/>
      <w:headerReference w:type="default" r:id="rId8"/>
      <w:footerReference w:type="even" r:id="rId9"/>
      <w:footerReference w:type="default" r:id="rId10"/>
      <w:headerReference w:type="first" r:id="rId11"/>
      <w:footerReference w:type="first" r:id="rId12"/>
      <w:pgSz w:w="11906" w:h="16838"/>
      <w:pgMar w:top="1488" w:right="1274" w:bottom="204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C65D" w14:textId="77777777" w:rsidR="0038757D" w:rsidRDefault="0038757D" w:rsidP="00F86FBC">
      <w:r>
        <w:separator/>
      </w:r>
    </w:p>
  </w:endnote>
  <w:endnote w:type="continuationSeparator" w:id="0">
    <w:p w14:paraId="2D617EB9" w14:textId="77777777" w:rsidR="0038757D" w:rsidRDefault="0038757D" w:rsidP="00F8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Medium">
    <w:panose1 w:val="020B06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Neue">
    <w:altName w:val="Corbel"/>
    <w:charset w:val="00"/>
    <w:family w:val="swiss"/>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roma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3841881"/>
      <w:docPartObj>
        <w:docPartGallery w:val="Page Numbers (Bottom of Page)"/>
        <w:docPartUnique/>
      </w:docPartObj>
    </w:sdtPr>
    <w:sdtEndPr>
      <w:rPr>
        <w:rStyle w:val="PageNumber"/>
      </w:rPr>
    </w:sdtEndPr>
    <w:sdtContent>
      <w:p w14:paraId="051F9385"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B0652" w14:textId="77777777" w:rsidR="00F41E71" w:rsidRDefault="00F41E71" w:rsidP="00F86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A640" w14:textId="0CB48822" w:rsidR="00FC53DE" w:rsidRPr="00FC53DE" w:rsidRDefault="00FC53DE" w:rsidP="00FC53DE">
    <w:pPr>
      <w:pStyle w:val="Footer"/>
      <w:tabs>
        <w:tab w:val="clear" w:pos="4513"/>
        <w:tab w:val="center" w:pos="4395"/>
      </w:tabs>
      <w:rPr>
        <w:color w:val="auto"/>
        <w:sz w:val="24"/>
        <w:szCs w:val="24"/>
      </w:rPr>
    </w:pPr>
    <w:r w:rsidRPr="00FC53DE">
      <w:rPr>
        <w:color w:val="auto"/>
        <w:sz w:val="24"/>
        <w:szCs w:val="24"/>
      </w:rPr>
      <w:t xml:space="preserve">Page </w:t>
    </w:r>
    <w:r w:rsidRPr="00FC53DE">
      <w:rPr>
        <w:color w:val="auto"/>
        <w:sz w:val="24"/>
        <w:szCs w:val="24"/>
      </w:rPr>
      <w:fldChar w:fldCharType="begin"/>
    </w:r>
    <w:r w:rsidRPr="00FC53DE">
      <w:rPr>
        <w:color w:val="auto"/>
        <w:sz w:val="24"/>
        <w:szCs w:val="24"/>
      </w:rPr>
      <w:instrText xml:space="preserve"> PAGE  \* Arabic  \* MERGEFORMAT </w:instrText>
    </w:r>
    <w:r w:rsidRPr="00FC53DE">
      <w:rPr>
        <w:color w:val="auto"/>
        <w:sz w:val="24"/>
        <w:szCs w:val="24"/>
      </w:rPr>
      <w:fldChar w:fldCharType="separate"/>
    </w:r>
    <w:r w:rsidRPr="00FC53DE">
      <w:rPr>
        <w:color w:val="auto"/>
        <w:sz w:val="24"/>
        <w:szCs w:val="24"/>
      </w:rPr>
      <w:t>1</w:t>
    </w:r>
    <w:r w:rsidRPr="00FC53DE">
      <w:rPr>
        <w:color w:val="auto"/>
        <w:sz w:val="24"/>
        <w:szCs w:val="24"/>
      </w:rPr>
      <w:fldChar w:fldCharType="end"/>
    </w:r>
    <w:r w:rsidRPr="00FC53DE">
      <w:rPr>
        <w:color w:val="auto"/>
        <w:sz w:val="24"/>
        <w:szCs w:val="24"/>
      </w:rPr>
      <w:t xml:space="preserve"> of </w:t>
    </w:r>
    <w:r w:rsidRPr="00FC53DE">
      <w:rPr>
        <w:color w:val="auto"/>
        <w:sz w:val="24"/>
        <w:szCs w:val="24"/>
      </w:rPr>
      <w:fldChar w:fldCharType="begin"/>
    </w:r>
    <w:r w:rsidRPr="00FC53DE">
      <w:rPr>
        <w:color w:val="auto"/>
        <w:sz w:val="24"/>
        <w:szCs w:val="24"/>
      </w:rPr>
      <w:instrText xml:space="preserve"> NUMPAGES  \* Arabic  \* MERGEFORMAT </w:instrText>
    </w:r>
    <w:r w:rsidRPr="00FC53DE">
      <w:rPr>
        <w:color w:val="auto"/>
        <w:sz w:val="24"/>
        <w:szCs w:val="24"/>
      </w:rPr>
      <w:fldChar w:fldCharType="separate"/>
    </w:r>
    <w:r w:rsidRPr="00FC53DE">
      <w:rPr>
        <w:color w:val="auto"/>
        <w:sz w:val="24"/>
        <w:szCs w:val="24"/>
      </w:rPr>
      <w:t>3</w:t>
    </w:r>
    <w:r w:rsidRPr="00FC53DE">
      <w:rPr>
        <w:color w:val="auto"/>
        <w:sz w:val="24"/>
        <w:szCs w:val="24"/>
      </w:rPr>
      <w:fldChar w:fldCharType="end"/>
    </w:r>
    <w:r w:rsidRPr="00FC53DE">
      <w:rPr>
        <w:color w:val="auto"/>
        <w:sz w:val="24"/>
        <w:szCs w:val="24"/>
      </w:rPr>
      <w:t xml:space="preserve"> </w:t>
    </w:r>
    <w:r w:rsidRPr="00FC53DE">
      <w:rPr>
        <w:color w:val="auto"/>
        <w:sz w:val="24"/>
        <w:szCs w:val="24"/>
      </w:rPr>
      <w:tab/>
    </w:r>
    <w:r w:rsidRPr="00FC53DE">
      <w:rPr>
        <w:color w:val="auto"/>
        <w:sz w:val="24"/>
        <w:szCs w:val="24"/>
      </w:rPr>
      <w:sym w:font="Symbol" w:char="F0E3"/>
    </w:r>
    <w:r w:rsidRPr="00FC53DE">
      <w:rPr>
        <w:color w:val="auto"/>
        <w:sz w:val="24"/>
        <w:szCs w:val="24"/>
      </w:rPr>
      <w:t xml:space="preserve"> Agriculture and Horticulture Development Board </w:t>
    </w:r>
    <w:r w:rsidRPr="00FC53DE">
      <w:rPr>
        <w:color w:val="auto"/>
        <w:sz w:val="24"/>
        <w:szCs w:val="24"/>
      </w:rPr>
      <w:fldChar w:fldCharType="begin"/>
    </w:r>
    <w:r w:rsidRPr="00FC53DE">
      <w:rPr>
        <w:color w:val="auto"/>
        <w:sz w:val="24"/>
        <w:szCs w:val="24"/>
      </w:rPr>
      <w:instrText xml:space="preserve"> DATE \@ "yyyy" \* MERGEFORMAT </w:instrText>
    </w:r>
    <w:r w:rsidRPr="00FC53DE">
      <w:rPr>
        <w:color w:val="auto"/>
        <w:sz w:val="24"/>
        <w:szCs w:val="24"/>
      </w:rPr>
      <w:fldChar w:fldCharType="separate"/>
    </w:r>
    <w:r w:rsidR="00357A91">
      <w:rPr>
        <w:noProof/>
        <w:color w:val="auto"/>
        <w:sz w:val="24"/>
        <w:szCs w:val="24"/>
      </w:rPr>
      <w:t>2026</w:t>
    </w:r>
    <w:r w:rsidRPr="00FC53DE">
      <w:rPr>
        <w:color w:val="auto"/>
        <w:sz w:val="24"/>
        <w:szCs w:val="24"/>
      </w:rPr>
      <w:fldChar w:fldCharType="end"/>
    </w:r>
    <w:r w:rsidRPr="00FC53DE">
      <w:rPr>
        <w:color w:val="auto"/>
        <w:sz w:val="24"/>
        <w:szCs w:val="24"/>
      </w:rPr>
      <w:t>. All rights reserved.</w:t>
    </w:r>
  </w:p>
  <w:p w14:paraId="1DBDACDF" w14:textId="667F34E1" w:rsidR="00F2259C" w:rsidRPr="00FC53DE" w:rsidRDefault="00F2259C" w:rsidP="00FC53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E606" w14:textId="77777777" w:rsidR="008F632C" w:rsidRDefault="008F6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75BC" w14:textId="77777777" w:rsidR="0038757D" w:rsidRDefault="0038757D" w:rsidP="00F86FBC">
      <w:r>
        <w:separator/>
      </w:r>
    </w:p>
  </w:footnote>
  <w:footnote w:type="continuationSeparator" w:id="0">
    <w:p w14:paraId="6FD9E34A" w14:textId="77777777" w:rsidR="0038757D" w:rsidRDefault="0038757D" w:rsidP="00F86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87C3" w14:textId="14B510D1" w:rsidR="008F632C" w:rsidRDefault="00357A91">
    <w:pPr>
      <w:pStyle w:val="Header"/>
    </w:pPr>
    <w:r>
      <w:rPr>
        <w:noProof/>
      </w:rPr>
      <mc:AlternateContent>
        <mc:Choice Requires="wps">
          <w:drawing>
            <wp:anchor distT="0" distB="0" distL="0" distR="0" simplePos="0" relativeHeight="251661312" behindDoc="0" locked="0" layoutInCell="1" allowOverlap="1" wp14:anchorId="0152CB5E" wp14:editId="35D3597F">
              <wp:simplePos x="635" y="635"/>
              <wp:positionH relativeFrom="page">
                <wp:align>center</wp:align>
              </wp:positionH>
              <wp:positionV relativeFrom="page">
                <wp:align>top</wp:align>
              </wp:positionV>
              <wp:extent cx="622300" cy="376555"/>
              <wp:effectExtent l="0" t="0" r="6350" b="4445"/>
              <wp:wrapNone/>
              <wp:docPr id="3611941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76EEE9" w14:textId="1AB8098F" w:rsidR="00357A91" w:rsidRPr="00357A91" w:rsidRDefault="00357A91" w:rsidP="00357A91">
                          <w:pPr>
                            <w:spacing w:after="0"/>
                            <w:rPr>
                              <w:rFonts w:ascii="Aptos" w:eastAsia="Aptos" w:hAnsi="Aptos" w:cs="Aptos"/>
                              <w:noProof/>
                              <w:color w:val="000000"/>
                              <w:sz w:val="24"/>
                              <w:szCs w:val="24"/>
                            </w:rPr>
                          </w:pPr>
                          <w:r w:rsidRPr="00357A91">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52CB5E"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176EEE9" w14:textId="1AB8098F" w:rsidR="00357A91" w:rsidRPr="00357A91" w:rsidRDefault="00357A91" w:rsidP="00357A91">
                    <w:pPr>
                      <w:spacing w:after="0"/>
                      <w:rPr>
                        <w:rFonts w:ascii="Aptos" w:eastAsia="Aptos" w:hAnsi="Aptos" w:cs="Aptos"/>
                        <w:noProof/>
                        <w:color w:val="000000"/>
                        <w:sz w:val="24"/>
                        <w:szCs w:val="24"/>
                      </w:rPr>
                    </w:pPr>
                    <w:r w:rsidRPr="00357A91">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7776" w14:textId="6166026D" w:rsidR="005D76FD" w:rsidRDefault="00357A91" w:rsidP="00F86FBC">
    <w:pPr>
      <w:pStyle w:val="Header"/>
    </w:pPr>
    <w:r>
      <w:rPr>
        <w:rFonts w:asciiTheme="majorHAnsi" w:eastAsiaTheme="minorHAnsi" w:hAnsiTheme="majorHAnsi" w:cstheme="majorBidi"/>
        <w:i/>
        <w:iCs/>
        <w:noProof/>
        <w:color w:val="000000"/>
        <w:sz w:val="28"/>
        <w:lang w:val="en-US" w:eastAsia="en-US"/>
      </w:rPr>
      <mc:AlternateContent>
        <mc:Choice Requires="wps">
          <w:drawing>
            <wp:anchor distT="0" distB="0" distL="0" distR="0" simplePos="0" relativeHeight="251662336" behindDoc="0" locked="0" layoutInCell="1" allowOverlap="1" wp14:anchorId="2177F0C8" wp14:editId="1901E4AD">
              <wp:simplePos x="609600" y="447675"/>
              <wp:positionH relativeFrom="page">
                <wp:align>center</wp:align>
              </wp:positionH>
              <wp:positionV relativeFrom="page">
                <wp:align>top</wp:align>
              </wp:positionV>
              <wp:extent cx="622300" cy="376555"/>
              <wp:effectExtent l="0" t="0" r="6350" b="4445"/>
              <wp:wrapNone/>
              <wp:docPr id="112083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6AFEA9" w14:textId="21B8654D" w:rsidR="00357A91" w:rsidRPr="00357A91" w:rsidRDefault="00357A91" w:rsidP="00357A91">
                          <w:pPr>
                            <w:spacing w:after="0"/>
                            <w:rPr>
                              <w:rFonts w:ascii="Aptos" w:eastAsia="Aptos" w:hAnsi="Aptos" w:cs="Aptos"/>
                              <w:noProof/>
                              <w:color w:val="000000"/>
                              <w:sz w:val="24"/>
                              <w:szCs w:val="24"/>
                            </w:rPr>
                          </w:pPr>
                          <w:r w:rsidRPr="00357A91">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77F0C8"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66AFEA9" w14:textId="21B8654D" w:rsidR="00357A91" w:rsidRPr="00357A91" w:rsidRDefault="00357A91" w:rsidP="00357A91">
                    <w:pPr>
                      <w:spacing w:after="0"/>
                      <w:rPr>
                        <w:rFonts w:ascii="Aptos" w:eastAsia="Aptos" w:hAnsi="Aptos" w:cs="Aptos"/>
                        <w:noProof/>
                        <w:color w:val="000000"/>
                        <w:sz w:val="24"/>
                        <w:szCs w:val="24"/>
                      </w:rPr>
                    </w:pPr>
                    <w:r w:rsidRPr="00357A91">
                      <w:rPr>
                        <w:rFonts w:ascii="Aptos" w:eastAsia="Aptos" w:hAnsi="Aptos" w:cs="Aptos"/>
                        <w:noProof/>
                        <w:color w:val="000000"/>
                        <w:sz w:val="24"/>
                        <w:szCs w:val="24"/>
                      </w:rPr>
                      <w:t>OFFICIAL</w:t>
                    </w:r>
                  </w:p>
                </w:txbxContent>
              </v:textbox>
              <w10:wrap anchorx="page" anchory="page"/>
            </v:shape>
          </w:pict>
        </mc:Fallback>
      </mc:AlternateContent>
    </w:r>
    <w:r w:rsidR="00FC53DE" w:rsidRPr="007A3454">
      <w:rPr>
        <w:rStyle w:val="Heading4Char"/>
        <w:rFonts w:eastAsiaTheme="minorHAnsi"/>
        <w:noProof/>
        <w:lang w:val="en-US" w:eastAsia="en-US"/>
      </w:rPr>
      <w:drawing>
        <wp:anchor distT="0" distB="0" distL="114300" distR="114300" simplePos="0" relativeHeight="251659264" behindDoc="0" locked="0" layoutInCell="1" allowOverlap="1" wp14:anchorId="7A1CF363" wp14:editId="0FBA856B">
          <wp:simplePos x="0" y="0"/>
          <wp:positionH relativeFrom="column">
            <wp:posOffset>5400040</wp:posOffset>
          </wp:positionH>
          <wp:positionV relativeFrom="paragraph">
            <wp:posOffset>-187325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4CAEBDDD" w14:textId="77777777" w:rsidR="005D76FD" w:rsidRDefault="009164E5" w:rsidP="00F86FBC">
    <w:pPr>
      <w:pStyle w:val="Header"/>
    </w:pPr>
    <w:r>
      <w:softHyphen/>
    </w:r>
    <w: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68A8" w14:textId="2343A27B" w:rsidR="008F632C" w:rsidRDefault="00357A91">
    <w:pPr>
      <w:pStyle w:val="Header"/>
    </w:pPr>
    <w:r>
      <w:rPr>
        <w:noProof/>
      </w:rPr>
      <mc:AlternateContent>
        <mc:Choice Requires="wps">
          <w:drawing>
            <wp:anchor distT="0" distB="0" distL="0" distR="0" simplePos="0" relativeHeight="251660288" behindDoc="0" locked="0" layoutInCell="1" allowOverlap="1" wp14:anchorId="74BD169B" wp14:editId="284A3723">
              <wp:simplePos x="635" y="635"/>
              <wp:positionH relativeFrom="page">
                <wp:align>center</wp:align>
              </wp:positionH>
              <wp:positionV relativeFrom="page">
                <wp:align>top</wp:align>
              </wp:positionV>
              <wp:extent cx="622300" cy="376555"/>
              <wp:effectExtent l="0" t="0" r="6350" b="4445"/>
              <wp:wrapNone/>
              <wp:docPr id="5480772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E6A7DA" w14:textId="7BC20E51" w:rsidR="00357A91" w:rsidRPr="00357A91" w:rsidRDefault="00357A91" w:rsidP="00357A91">
                          <w:pPr>
                            <w:spacing w:after="0"/>
                            <w:rPr>
                              <w:rFonts w:ascii="Aptos" w:eastAsia="Aptos" w:hAnsi="Aptos" w:cs="Aptos"/>
                              <w:noProof/>
                              <w:color w:val="000000"/>
                              <w:sz w:val="24"/>
                              <w:szCs w:val="24"/>
                            </w:rPr>
                          </w:pPr>
                          <w:r w:rsidRPr="00357A91">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BD169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0E6A7DA" w14:textId="7BC20E51" w:rsidR="00357A91" w:rsidRPr="00357A91" w:rsidRDefault="00357A91" w:rsidP="00357A91">
                    <w:pPr>
                      <w:spacing w:after="0"/>
                      <w:rPr>
                        <w:rFonts w:ascii="Aptos" w:eastAsia="Aptos" w:hAnsi="Aptos" w:cs="Aptos"/>
                        <w:noProof/>
                        <w:color w:val="000000"/>
                        <w:sz w:val="24"/>
                        <w:szCs w:val="24"/>
                      </w:rPr>
                    </w:pPr>
                    <w:r w:rsidRPr="00357A91">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2.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9DA665F4"/>
    <w:lvl w:ilvl="0">
      <w:start w:val="1"/>
      <w:numFmt w:val="bullet"/>
      <w:pStyle w:val="ListBullet5"/>
      <w:lvlText w:val=""/>
      <w:lvlJc w:val="left"/>
      <w:pPr>
        <w:tabs>
          <w:tab w:val="num" w:pos="1492"/>
        </w:tabs>
        <w:ind w:left="1492" w:hanging="360"/>
      </w:pPr>
      <w:rPr>
        <w:rFonts w:ascii="Symbol" w:hAnsi="Symbol" w:hint="default"/>
        <w:color w:val="1F4350" w:themeColor="accent2"/>
      </w:rPr>
    </w:lvl>
  </w:abstractNum>
  <w:abstractNum w:abstractNumId="6" w15:restartNumberingAfterBreak="0">
    <w:nsid w:val="FFFFFF81"/>
    <w:multiLevelType w:val="singleLevel"/>
    <w:tmpl w:val="39C6C486"/>
    <w:lvl w:ilvl="0">
      <w:start w:val="1"/>
      <w:numFmt w:val="bullet"/>
      <w:pStyle w:val="ListBullet4"/>
      <w:lvlText w:val=""/>
      <w:lvlJc w:val="left"/>
      <w:pPr>
        <w:tabs>
          <w:tab w:val="num" w:pos="1209"/>
        </w:tabs>
        <w:ind w:left="1209" w:hanging="360"/>
      </w:pPr>
      <w:rPr>
        <w:rFonts w:ascii="Symbol" w:hAnsi="Symbol" w:hint="default"/>
        <w:color w:val="1F4350" w:themeColor="accent2"/>
      </w:rPr>
    </w:lvl>
  </w:abstractNum>
  <w:abstractNum w:abstractNumId="7" w15:restartNumberingAfterBreak="0">
    <w:nsid w:val="FFFFFF82"/>
    <w:multiLevelType w:val="singleLevel"/>
    <w:tmpl w:val="07A0F816"/>
    <w:lvl w:ilvl="0">
      <w:start w:val="1"/>
      <w:numFmt w:val="bullet"/>
      <w:pStyle w:val="ListBullet3"/>
      <w:lvlText w:val=""/>
      <w:lvlJc w:val="left"/>
      <w:pPr>
        <w:tabs>
          <w:tab w:val="num" w:pos="926"/>
        </w:tabs>
        <w:ind w:left="926" w:hanging="360"/>
      </w:pPr>
      <w:rPr>
        <w:rFonts w:ascii="Symbol" w:hAnsi="Symbol" w:hint="default"/>
        <w:color w:val="1F4350" w:themeColor="accent2"/>
      </w:rPr>
    </w:lvl>
  </w:abstractNum>
  <w:abstractNum w:abstractNumId="8" w15:restartNumberingAfterBreak="0">
    <w:nsid w:val="FFFFFF83"/>
    <w:multiLevelType w:val="singleLevel"/>
    <w:tmpl w:val="F0E63BF4"/>
    <w:lvl w:ilvl="0">
      <w:start w:val="1"/>
      <w:numFmt w:val="bullet"/>
      <w:pStyle w:val="ListBullet2"/>
      <w:lvlText w:val=""/>
      <w:lvlJc w:val="left"/>
      <w:pPr>
        <w:tabs>
          <w:tab w:val="num" w:pos="643"/>
        </w:tabs>
        <w:ind w:left="643" w:hanging="360"/>
      </w:pPr>
      <w:rPr>
        <w:rFonts w:ascii="Symbol" w:hAnsi="Symbol" w:hint="default"/>
        <w:color w:val="1F4350" w:themeColor="accent2"/>
      </w:rPr>
    </w:lvl>
  </w:abstractNum>
  <w:abstractNum w:abstractNumId="9" w15:restartNumberingAfterBreak="0">
    <w:nsid w:val="FFFFFF88"/>
    <w:multiLevelType w:val="singleLevel"/>
    <w:tmpl w:val="2584A096"/>
    <w:lvl w:ilvl="0">
      <w:start w:val="1"/>
      <w:numFmt w:val="decimal"/>
      <w:pStyle w:val="ListNumber"/>
      <w:lvlText w:val="%1."/>
      <w:lvlJc w:val="left"/>
      <w:pPr>
        <w:tabs>
          <w:tab w:val="num" w:pos="360"/>
        </w:tabs>
        <w:ind w:left="360" w:hanging="360"/>
      </w:pPr>
      <w:rPr>
        <w:rFonts w:hint="default"/>
        <w:b/>
        <w:i w:val="0"/>
        <w:color w:val="575756" w:themeColor="text2"/>
      </w:rPr>
    </w:lvl>
  </w:abstractNum>
  <w:abstractNum w:abstractNumId="10" w15:restartNumberingAfterBreak="0">
    <w:nsid w:val="FFFFFF89"/>
    <w:multiLevelType w:val="singleLevel"/>
    <w:tmpl w:val="540E3270"/>
    <w:lvl w:ilvl="0">
      <w:start w:val="1"/>
      <w:numFmt w:val="bullet"/>
      <w:pStyle w:val="ListBullet"/>
      <w:lvlText w:val=""/>
      <w:lvlJc w:val="left"/>
      <w:pPr>
        <w:tabs>
          <w:tab w:val="num" w:pos="360"/>
        </w:tabs>
        <w:ind w:left="360" w:hanging="332"/>
      </w:pPr>
      <w:rPr>
        <w:rFonts w:ascii="Symbol" w:hAnsi="Symbol" w:hint="default"/>
        <w:color w:val="1F4350" w:themeColor="accent2"/>
      </w:rPr>
    </w:lvl>
  </w:abstractNum>
  <w:abstractNum w:abstractNumId="11" w15:restartNumberingAfterBreak="0">
    <w:nsid w:val="01925B55"/>
    <w:multiLevelType w:val="hybridMultilevel"/>
    <w:tmpl w:val="7C52F74E"/>
    <w:lvl w:ilvl="0" w:tplc="14A45EA4">
      <w:numFmt w:val="bullet"/>
      <w:lvlText w:val=""/>
      <w:lvlJc w:val="left"/>
      <w:pPr>
        <w:ind w:left="1777" w:hanging="425"/>
      </w:pPr>
      <w:rPr>
        <w:rFonts w:ascii="Symbol" w:eastAsia="Symbol" w:hAnsi="Symbol" w:cs="Symbol" w:hint="default"/>
        <w:color w:val="auto"/>
        <w:w w:val="99"/>
        <w:sz w:val="20"/>
        <w:szCs w:val="20"/>
        <w:lang w:val="en-GB" w:eastAsia="en-GB" w:bidi="en-GB"/>
      </w:rPr>
    </w:lvl>
    <w:lvl w:ilvl="1" w:tplc="D07261DA">
      <w:numFmt w:val="bullet"/>
      <w:lvlText w:val="•"/>
      <w:lvlJc w:val="left"/>
      <w:pPr>
        <w:ind w:left="2644" w:hanging="425"/>
      </w:pPr>
      <w:rPr>
        <w:rFonts w:hint="default"/>
        <w:lang w:val="en-GB" w:eastAsia="en-GB" w:bidi="en-GB"/>
      </w:rPr>
    </w:lvl>
    <w:lvl w:ilvl="2" w:tplc="75B0497A">
      <w:numFmt w:val="bullet"/>
      <w:lvlText w:val="•"/>
      <w:lvlJc w:val="left"/>
      <w:pPr>
        <w:ind w:left="3509" w:hanging="425"/>
      </w:pPr>
      <w:rPr>
        <w:rFonts w:hint="default"/>
        <w:lang w:val="en-GB" w:eastAsia="en-GB" w:bidi="en-GB"/>
      </w:rPr>
    </w:lvl>
    <w:lvl w:ilvl="3" w:tplc="32F42BA6">
      <w:numFmt w:val="bullet"/>
      <w:lvlText w:val="•"/>
      <w:lvlJc w:val="left"/>
      <w:pPr>
        <w:ind w:left="4373" w:hanging="425"/>
      </w:pPr>
      <w:rPr>
        <w:rFonts w:hint="default"/>
        <w:lang w:val="en-GB" w:eastAsia="en-GB" w:bidi="en-GB"/>
      </w:rPr>
    </w:lvl>
    <w:lvl w:ilvl="4" w:tplc="C54C8AA6">
      <w:numFmt w:val="bullet"/>
      <w:lvlText w:val="•"/>
      <w:lvlJc w:val="left"/>
      <w:pPr>
        <w:ind w:left="5238" w:hanging="425"/>
      </w:pPr>
      <w:rPr>
        <w:rFonts w:hint="default"/>
        <w:lang w:val="en-GB" w:eastAsia="en-GB" w:bidi="en-GB"/>
      </w:rPr>
    </w:lvl>
    <w:lvl w:ilvl="5" w:tplc="A434CBDE">
      <w:numFmt w:val="bullet"/>
      <w:lvlText w:val="•"/>
      <w:lvlJc w:val="left"/>
      <w:pPr>
        <w:ind w:left="6103" w:hanging="425"/>
      </w:pPr>
      <w:rPr>
        <w:rFonts w:hint="default"/>
        <w:lang w:val="en-GB" w:eastAsia="en-GB" w:bidi="en-GB"/>
      </w:rPr>
    </w:lvl>
    <w:lvl w:ilvl="6" w:tplc="AA841AF6">
      <w:numFmt w:val="bullet"/>
      <w:lvlText w:val="•"/>
      <w:lvlJc w:val="left"/>
      <w:pPr>
        <w:ind w:left="6967" w:hanging="425"/>
      </w:pPr>
      <w:rPr>
        <w:rFonts w:hint="default"/>
        <w:lang w:val="en-GB" w:eastAsia="en-GB" w:bidi="en-GB"/>
      </w:rPr>
    </w:lvl>
    <w:lvl w:ilvl="7" w:tplc="B95C8250">
      <w:numFmt w:val="bullet"/>
      <w:lvlText w:val="•"/>
      <w:lvlJc w:val="left"/>
      <w:pPr>
        <w:ind w:left="7832" w:hanging="425"/>
      </w:pPr>
      <w:rPr>
        <w:rFonts w:hint="default"/>
        <w:lang w:val="en-GB" w:eastAsia="en-GB" w:bidi="en-GB"/>
      </w:rPr>
    </w:lvl>
    <w:lvl w:ilvl="8" w:tplc="A11ACEF0">
      <w:numFmt w:val="bullet"/>
      <w:lvlText w:val="•"/>
      <w:lvlJc w:val="left"/>
      <w:pPr>
        <w:ind w:left="8697" w:hanging="425"/>
      </w:pPr>
      <w:rPr>
        <w:rFonts w:hint="default"/>
        <w:lang w:val="en-GB" w:eastAsia="en-GB" w:bidi="en-GB"/>
      </w:rPr>
    </w:lvl>
  </w:abstractNum>
  <w:abstractNum w:abstractNumId="12" w15:restartNumberingAfterBreak="0">
    <w:nsid w:val="0448649E"/>
    <w:multiLevelType w:val="hybridMultilevel"/>
    <w:tmpl w:val="6046F07A"/>
    <w:lvl w:ilvl="0" w:tplc="C25A6E3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575756"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6BF7143"/>
    <w:multiLevelType w:val="hybridMultilevel"/>
    <w:tmpl w:val="3E4073D4"/>
    <w:lvl w:ilvl="0" w:tplc="08090017">
      <w:start w:val="1"/>
      <w:numFmt w:val="lowerLetter"/>
      <w:lvlText w:val="%1)"/>
      <w:lvlJc w:val="left"/>
      <w:pPr>
        <w:ind w:left="1777" w:hanging="425"/>
      </w:pPr>
      <w:rPr>
        <w:rFonts w:hint="default"/>
        <w:color w:val="auto"/>
        <w:w w:val="99"/>
        <w:sz w:val="20"/>
        <w:szCs w:val="20"/>
        <w:lang w:val="en-GB" w:eastAsia="en-GB" w:bidi="en-GB"/>
      </w:rPr>
    </w:lvl>
    <w:lvl w:ilvl="1" w:tplc="FFFFFFFF">
      <w:numFmt w:val="bullet"/>
      <w:lvlText w:val="•"/>
      <w:lvlJc w:val="left"/>
      <w:pPr>
        <w:ind w:left="2644" w:hanging="425"/>
      </w:pPr>
      <w:rPr>
        <w:rFonts w:hint="default"/>
        <w:lang w:val="en-GB" w:eastAsia="en-GB" w:bidi="en-GB"/>
      </w:rPr>
    </w:lvl>
    <w:lvl w:ilvl="2" w:tplc="FFFFFFFF">
      <w:numFmt w:val="bullet"/>
      <w:lvlText w:val="•"/>
      <w:lvlJc w:val="left"/>
      <w:pPr>
        <w:ind w:left="3509" w:hanging="425"/>
      </w:pPr>
      <w:rPr>
        <w:rFonts w:hint="default"/>
        <w:lang w:val="en-GB" w:eastAsia="en-GB" w:bidi="en-GB"/>
      </w:rPr>
    </w:lvl>
    <w:lvl w:ilvl="3" w:tplc="FFFFFFFF">
      <w:numFmt w:val="bullet"/>
      <w:lvlText w:val="•"/>
      <w:lvlJc w:val="left"/>
      <w:pPr>
        <w:ind w:left="4373" w:hanging="425"/>
      </w:pPr>
      <w:rPr>
        <w:rFonts w:hint="default"/>
        <w:lang w:val="en-GB" w:eastAsia="en-GB" w:bidi="en-GB"/>
      </w:rPr>
    </w:lvl>
    <w:lvl w:ilvl="4" w:tplc="FFFFFFFF">
      <w:numFmt w:val="bullet"/>
      <w:lvlText w:val="•"/>
      <w:lvlJc w:val="left"/>
      <w:pPr>
        <w:ind w:left="5238" w:hanging="425"/>
      </w:pPr>
      <w:rPr>
        <w:rFonts w:hint="default"/>
        <w:lang w:val="en-GB" w:eastAsia="en-GB" w:bidi="en-GB"/>
      </w:rPr>
    </w:lvl>
    <w:lvl w:ilvl="5" w:tplc="FFFFFFFF">
      <w:numFmt w:val="bullet"/>
      <w:lvlText w:val="•"/>
      <w:lvlJc w:val="left"/>
      <w:pPr>
        <w:ind w:left="6103" w:hanging="425"/>
      </w:pPr>
      <w:rPr>
        <w:rFonts w:hint="default"/>
        <w:lang w:val="en-GB" w:eastAsia="en-GB" w:bidi="en-GB"/>
      </w:rPr>
    </w:lvl>
    <w:lvl w:ilvl="6" w:tplc="FFFFFFFF">
      <w:numFmt w:val="bullet"/>
      <w:lvlText w:val="•"/>
      <w:lvlJc w:val="left"/>
      <w:pPr>
        <w:ind w:left="6967" w:hanging="425"/>
      </w:pPr>
      <w:rPr>
        <w:rFonts w:hint="default"/>
        <w:lang w:val="en-GB" w:eastAsia="en-GB" w:bidi="en-GB"/>
      </w:rPr>
    </w:lvl>
    <w:lvl w:ilvl="7" w:tplc="FFFFFFFF">
      <w:numFmt w:val="bullet"/>
      <w:lvlText w:val="•"/>
      <w:lvlJc w:val="left"/>
      <w:pPr>
        <w:ind w:left="7832" w:hanging="425"/>
      </w:pPr>
      <w:rPr>
        <w:rFonts w:hint="default"/>
        <w:lang w:val="en-GB" w:eastAsia="en-GB" w:bidi="en-GB"/>
      </w:rPr>
    </w:lvl>
    <w:lvl w:ilvl="8" w:tplc="FFFFFFFF">
      <w:numFmt w:val="bullet"/>
      <w:lvlText w:val="•"/>
      <w:lvlJc w:val="left"/>
      <w:pPr>
        <w:ind w:left="8697" w:hanging="425"/>
      </w:pPr>
      <w:rPr>
        <w:rFonts w:hint="default"/>
        <w:lang w:val="en-GB" w:eastAsia="en-GB" w:bidi="en-GB"/>
      </w:rPr>
    </w:lvl>
  </w:abstractNum>
  <w:abstractNum w:abstractNumId="16" w15:restartNumberingAfterBreak="0">
    <w:nsid w:val="097C06E1"/>
    <w:multiLevelType w:val="hybridMultilevel"/>
    <w:tmpl w:val="4A6690A4"/>
    <w:lvl w:ilvl="0" w:tplc="44BE90B6">
      <w:start w:val="1"/>
      <w:numFmt w:val="decimal"/>
      <w:pStyle w:val="List5"/>
      <w:lvlText w:val="%1."/>
      <w:lvlJc w:val="left"/>
      <w:pPr>
        <w:tabs>
          <w:tab w:val="num" w:pos="1492"/>
        </w:tabs>
        <w:ind w:left="1492" w:hanging="360"/>
      </w:pPr>
      <w:rPr>
        <w:rFonts w:hint="default"/>
        <w:b/>
        <w:i w:val="0"/>
        <w:color w:val="575756" w:themeColor="text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CDCA5E18"/>
    <w:lvl w:ilvl="0" w:tplc="7A7447E2">
      <w:start w:val="1"/>
      <w:numFmt w:val="decimal"/>
      <w:pStyle w:val="List"/>
      <w:lvlText w:val="%1."/>
      <w:lvlJc w:val="left"/>
      <w:pPr>
        <w:tabs>
          <w:tab w:val="num" w:pos="360"/>
        </w:tabs>
        <w:ind w:left="360" w:hanging="360"/>
      </w:pPr>
      <w:rPr>
        <w:rFonts w:hint="default"/>
        <w:b/>
        <w:i w:val="0"/>
        <w:color w:val="575756"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A0FA1020"/>
    <w:lvl w:ilvl="0" w:tplc="3E7A235E">
      <w:start w:val="1"/>
      <w:numFmt w:val="decimal"/>
      <w:pStyle w:val="List4"/>
      <w:lvlText w:val="%1."/>
      <w:lvlJc w:val="left"/>
      <w:pPr>
        <w:tabs>
          <w:tab w:val="num" w:pos="1209"/>
        </w:tabs>
        <w:ind w:left="1209" w:hanging="360"/>
      </w:pPr>
      <w:rPr>
        <w:rFonts w:hint="default"/>
        <w:b/>
        <w:i w:val="0"/>
        <w:color w:val="575756" w:themeColor="text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575756"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575756"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0D53B09"/>
    <w:multiLevelType w:val="hybridMultilevel"/>
    <w:tmpl w:val="0EB2468E"/>
    <w:lvl w:ilvl="0" w:tplc="08090017">
      <w:start w:val="1"/>
      <w:numFmt w:val="lowerLetter"/>
      <w:lvlText w:val="%1)"/>
      <w:lvlJc w:val="left"/>
      <w:pPr>
        <w:ind w:left="1776" w:hanging="425"/>
      </w:pPr>
      <w:rPr>
        <w:rFonts w:hint="default"/>
        <w:w w:val="99"/>
        <w:sz w:val="20"/>
        <w:szCs w:val="20"/>
        <w:lang w:val="en-GB" w:eastAsia="en-GB" w:bidi="en-GB"/>
      </w:rPr>
    </w:lvl>
    <w:lvl w:ilvl="1" w:tplc="FFFFFFFF">
      <w:numFmt w:val="bullet"/>
      <w:lvlText w:val="•"/>
      <w:lvlJc w:val="left"/>
      <w:pPr>
        <w:ind w:left="2644" w:hanging="425"/>
      </w:pPr>
      <w:rPr>
        <w:rFonts w:hint="default"/>
        <w:lang w:val="en-GB" w:eastAsia="en-GB" w:bidi="en-GB"/>
      </w:rPr>
    </w:lvl>
    <w:lvl w:ilvl="2" w:tplc="FFFFFFFF">
      <w:numFmt w:val="bullet"/>
      <w:lvlText w:val="•"/>
      <w:lvlJc w:val="left"/>
      <w:pPr>
        <w:ind w:left="3509" w:hanging="425"/>
      </w:pPr>
      <w:rPr>
        <w:rFonts w:hint="default"/>
        <w:lang w:val="en-GB" w:eastAsia="en-GB" w:bidi="en-GB"/>
      </w:rPr>
    </w:lvl>
    <w:lvl w:ilvl="3" w:tplc="FFFFFFFF">
      <w:numFmt w:val="bullet"/>
      <w:lvlText w:val="•"/>
      <w:lvlJc w:val="left"/>
      <w:pPr>
        <w:ind w:left="4373" w:hanging="425"/>
      </w:pPr>
      <w:rPr>
        <w:rFonts w:hint="default"/>
        <w:lang w:val="en-GB" w:eastAsia="en-GB" w:bidi="en-GB"/>
      </w:rPr>
    </w:lvl>
    <w:lvl w:ilvl="4" w:tplc="FFFFFFFF">
      <w:numFmt w:val="bullet"/>
      <w:lvlText w:val="•"/>
      <w:lvlJc w:val="left"/>
      <w:pPr>
        <w:ind w:left="5238" w:hanging="425"/>
      </w:pPr>
      <w:rPr>
        <w:rFonts w:hint="default"/>
        <w:lang w:val="en-GB" w:eastAsia="en-GB" w:bidi="en-GB"/>
      </w:rPr>
    </w:lvl>
    <w:lvl w:ilvl="5" w:tplc="FFFFFFFF">
      <w:numFmt w:val="bullet"/>
      <w:lvlText w:val="•"/>
      <w:lvlJc w:val="left"/>
      <w:pPr>
        <w:ind w:left="6103" w:hanging="425"/>
      </w:pPr>
      <w:rPr>
        <w:rFonts w:hint="default"/>
        <w:lang w:val="en-GB" w:eastAsia="en-GB" w:bidi="en-GB"/>
      </w:rPr>
    </w:lvl>
    <w:lvl w:ilvl="6" w:tplc="FFFFFFFF">
      <w:numFmt w:val="bullet"/>
      <w:lvlText w:val="•"/>
      <w:lvlJc w:val="left"/>
      <w:pPr>
        <w:ind w:left="6967" w:hanging="425"/>
      </w:pPr>
      <w:rPr>
        <w:rFonts w:hint="default"/>
        <w:lang w:val="en-GB" w:eastAsia="en-GB" w:bidi="en-GB"/>
      </w:rPr>
    </w:lvl>
    <w:lvl w:ilvl="7" w:tplc="FFFFFFFF">
      <w:numFmt w:val="bullet"/>
      <w:lvlText w:val="•"/>
      <w:lvlJc w:val="left"/>
      <w:pPr>
        <w:ind w:left="7832" w:hanging="425"/>
      </w:pPr>
      <w:rPr>
        <w:rFonts w:hint="default"/>
        <w:lang w:val="en-GB" w:eastAsia="en-GB" w:bidi="en-GB"/>
      </w:rPr>
    </w:lvl>
    <w:lvl w:ilvl="8" w:tplc="FFFFFFFF">
      <w:numFmt w:val="bullet"/>
      <w:lvlText w:val="•"/>
      <w:lvlJc w:val="left"/>
      <w:pPr>
        <w:ind w:left="8697" w:hanging="425"/>
      </w:pPr>
      <w:rPr>
        <w:rFonts w:hint="default"/>
        <w:lang w:val="en-GB" w:eastAsia="en-GB" w:bidi="en-GB"/>
      </w:rPr>
    </w:lvl>
  </w:abstractNum>
  <w:abstractNum w:abstractNumId="25" w15:restartNumberingAfterBreak="0">
    <w:nsid w:val="27D149E0"/>
    <w:multiLevelType w:val="multilevel"/>
    <w:tmpl w:val="38D0FE28"/>
    <w:lvl w:ilvl="0">
      <w:start w:val="1"/>
      <w:numFmt w:val="decimal"/>
      <w:lvlText w:val="%1"/>
      <w:lvlJc w:val="left"/>
      <w:pPr>
        <w:ind w:left="1350" w:hanging="852"/>
      </w:pPr>
      <w:rPr>
        <w:rFonts w:ascii="Arial" w:eastAsia="Arial" w:hAnsi="Arial" w:cs="Arial" w:hint="default"/>
        <w:b/>
        <w:bCs/>
        <w:w w:val="99"/>
        <w:sz w:val="20"/>
        <w:szCs w:val="20"/>
        <w:lang w:val="en-GB" w:eastAsia="en-GB" w:bidi="en-GB"/>
      </w:rPr>
    </w:lvl>
    <w:lvl w:ilvl="1">
      <w:start w:val="1"/>
      <w:numFmt w:val="decimal"/>
      <w:lvlText w:val="%1.%2"/>
      <w:lvlJc w:val="left"/>
      <w:pPr>
        <w:ind w:left="1350" w:hanging="853"/>
      </w:pPr>
      <w:rPr>
        <w:rFonts w:ascii="Arial" w:eastAsia="Arial" w:hAnsi="Arial" w:cs="Arial" w:hint="default"/>
        <w:spacing w:val="-1"/>
        <w:w w:val="99"/>
        <w:sz w:val="20"/>
        <w:szCs w:val="20"/>
        <w:lang w:val="en-GB" w:eastAsia="en-GB" w:bidi="en-GB"/>
      </w:rPr>
    </w:lvl>
    <w:lvl w:ilvl="2">
      <w:start w:val="1"/>
      <w:numFmt w:val="lowerLetter"/>
      <w:lvlText w:val="%3)"/>
      <w:lvlJc w:val="left"/>
      <w:pPr>
        <w:ind w:left="1778" w:hanging="425"/>
      </w:pPr>
      <w:rPr>
        <w:rFonts w:hint="default"/>
        <w:spacing w:val="-1"/>
        <w:w w:val="99"/>
        <w:lang w:val="en-GB" w:eastAsia="en-GB" w:bidi="en-GB"/>
      </w:rPr>
    </w:lvl>
    <w:lvl w:ilvl="3">
      <w:numFmt w:val="bullet"/>
      <w:lvlText w:val=""/>
      <w:lvlJc w:val="left"/>
      <w:pPr>
        <w:ind w:left="2202" w:hanging="425"/>
      </w:pPr>
      <w:rPr>
        <w:rFonts w:ascii="Symbol" w:eastAsia="Symbol" w:hAnsi="Symbol" w:cs="Symbol" w:hint="default"/>
        <w:w w:val="99"/>
        <w:sz w:val="20"/>
        <w:szCs w:val="20"/>
        <w:lang w:val="en-GB" w:eastAsia="en-GB" w:bidi="en-GB"/>
      </w:rPr>
    </w:lvl>
    <w:lvl w:ilvl="4">
      <w:numFmt w:val="bullet"/>
      <w:lvlText w:val="•"/>
      <w:lvlJc w:val="left"/>
      <w:pPr>
        <w:ind w:left="4256" w:hanging="425"/>
      </w:pPr>
      <w:rPr>
        <w:rFonts w:hint="default"/>
        <w:lang w:val="en-GB" w:eastAsia="en-GB" w:bidi="en-GB"/>
      </w:rPr>
    </w:lvl>
    <w:lvl w:ilvl="5">
      <w:numFmt w:val="bullet"/>
      <w:lvlText w:val="•"/>
      <w:lvlJc w:val="left"/>
      <w:pPr>
        <w:ind w:left="5284" w:hanging="425"/>
      </w:pPr>
      <w:rPr>
        <w:rFonts w:hint="default"/>
        <w:lang w:val="en-GB" w:eastAsia="en-GB" w:bidi="en-GB"/>
      </w:rPr>
    </w:lvl>
    <w:lvl w:ilvl="6">
      <w:numFmt w:val="bullet"/>
      <w:lvlText w:val="•"/>
      <w:lvlJc w:val="left"/>
      <w:pPr>
        <w:ind w:left="6313" w:hanging="425"/>
      </w:pPr>
      <w:rPr>
        <w:rFonts w:hint="default"/>
        <w:lang w:val="en-GB" w:eastAsia="en-GB" w:bidi="en-GB"/>
      </w:rPr>
    </w:lvl>
    <w:lvl w:ilvl="7">
      <w:numFmt w:val="bullet"/>
      <w:lvlText w:val="•"/>
      <w:lvlJc w:val="left"/>
      <w:pPr>
        <w:ind w:left="7341" w:hanging="425"/>
      </w:pPr>
      <w:rPr>
        <w:rFonts w:hint="default"/>
        <w:lang w:val="en-GB" w:eastAsia="en-GB" w:bidi="en-GB"/>
      </w:rPr>
    </w:lvl>
    <w:lvl w:ilvl="8">
      <w:numFmt w:val="bullet"/>
      <w:lvlText w:val="•"/>
      <w:lvlJc w:val="left"/>
      <w:pPr>
        <w:ind w:left="8369" w:hanging="425"/>
      </w:pPr>
      <w:rPr>
        <w:rFonts w:hint="default"/>
        <w:lang w:val="en-GB" w:eastAsia="en-GB" w:bidi="en-GB"/>
      </w:rPr>
    </w:lvl>
  </w:abstractNum>
  <w:abstractNum w:abstractNumId="26" w15:restartNumberingAfterBreak="0">
    <w:nsid w:val="2A9A0342"/>
    <w:multiLevelType w:val="hybridMultilevel"/>
    <w:tmpl w:val="5BAE9C76"/>
    <w:lvl w:ilvl="0" w:tplc="F144532C">
      <w:start w:val="1"/>
      <w:numFmt w:val="decimal"/>
      <w:pStyle w:val="List2"/>
      <w:lvlText w:val="%1."/>
      <w:lvlJc w:val="left"/>
      <w:pPr>
        <w:tabs>
          <w:tab w:val="num" w:pos="643"/>
        </w:tabs>
        <w:ind w:left="643" w:hanging="360"/>
      </w:pPr>
      <w:rPr>
        <w:rFonts w:hint="default"/>
        <w:b/>
        <w:i w:val="0"/>
        <w:color w:val="575756" w:themeColor="text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7"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2A3FC5"/>
    <w:multiLevelType w:val="multilevel"/>
    <w:tmpl w:val="C526FE4A"/>
    <w:lvl w:ilvl="0">
      <w:start w:val="1"/>
      <w:numFmt w:val="decimal"/>
      <w:lvlText w:val="%1"/>
      <w:lvlJc w:val="left"/>
      <w:pPr>
        <w:ind w:left="1350" w:hanging="852"/>
      </w:pPr>
      <w:rPr>
        <w:rFonts w:ascii="Arial" w:eastAsia="Arial" w:hAnsi="Arial" w:cs="Arial" w:hint="default"/>
        <w:b/>
        <w:bCs/>
        <w:w w:val="99"/>
        <w:sz w:val="20"/>
        <w:szCs w:val="20"/>
        <w:lang w:val="en-GB" w:eastAsia="en-GB" w:bidi="en-GB"/>
      </w:rPr>
    </w:lvl>
    <w:lvl w:ilvl="1">
      <w:start w:val="1"/>
      <w:numFmt w:val="decimal"/>
      <w:lvlText w:val="%1.%2"/>
      <w:lvlJc w:val="left"/>
      <w:pPr>
        <w:ind w:left="1350" w:hanging="853"/>
      </w:pPr>
      <w:rPr>
        <w:rFonts w:ascii="Arial" w:eastAsia="Arial" w:hAnsi="Arial" w:cs="Arial" w:hint="default"/>
        <w:spacing w:val="-1"/>
        <w:w w:val="99"/>
        <w:sz w:val="20"/>
        <w:szCs w:val="20"/>
        <w:lang w:val="en-GB" w:eastAsia="en-GB" w:bidi="en-GB"/>
      </w:rPr>
    </w:lvl>
    <w:lvl w:ilvl="2">
      <w:start w:val="1"/>
      <w:numFmt w:val="lowerLetter"/>
      <w:lvlText w:val="%3)"/>
      <w:lvlJc w:val="left"/>
      <w:pPr>
        <w:ind w:left="1778" w:hanging="425"/>
      </w:pPr>
      <w:rPr>
        <w:rFonts w:hint="default"/>
        <w:spacing w:val="-1"/>
        <w:w w:val="99"/>
        <w:lang w:val="en-GB" w:eastAsia="en-GB" w:bidi="en-GB"/>
      </w:rPr>
    </w:lvl>
    <w:lvl w:ilvl="3">
      <w:numFmt w:val="bullet"/>
      <w:lvlText w:val=""/>
      <w:lvlJc w:val="left"/>
      <w:pPr>
        <w:ind w:left="2202" w:hanging="425"/>
      </w:pPr>
      <w:rPr>
        <w:rFonts w:ascii="Symbol" w:eastAsia="Symbol" w:hAnsi="Symbol" w:cs="Symbol" w:hint="default"/>
        <w:w w:val="99"/>
        <w:sz w:val="20"/>
        <w:szCs w:val="20"/>
        <w:lang w:val="en-GB" w:eastAsia="en-GB" w:bidi="en-GB"/>
      </w:rPr>
    </w:lvl>
    <w:lvl w:ilvl="4">
      <w:numFmt w:val="bullet"/>
      <w:lvlText w:val="•"/>
      <w:lvlJc w:val="left"/>
      <w:pPr>
        <w:ind w:left="4256" w:hanging="425"/>
      </w:pPr>
      <w:rPr>
        <w:rFonts w:hint="default"/>
        <w:lang w:val="en-GB" w:eastAsia="en-GB" w:bidi="en-GB"/>
      </w:rPr>
    </w:lvl>
    <w:lvl w:ilvl="5">
      <w:numFmt w:val="bullet"/>
      <w:lvlText w:val="•"/>
      <w:lvlJc w:val="left"/>
      <w:pPr>
        <w:ind w:left="5284" w:hanging="425"/>
      </w:pPr>
      <w:rPr>
        <w:rFonts w:hint="default"/>
        <w:lang w:val="en-GB" w:eastAsia="en-GB" w:bidi="en-GB"/>
      </w:rPr>
    </w:lvl>
    <w:lvl w:ilvl="6">
      <w:numFmt w:val="bullet"/>
      <w:lvlText w:val="•"/>
      <w:lvlJc w:val="left"/>
      <w:pPr>
        <w:ind w:left="6313" w:hanging="425"/>
      </w:pPr>
      <w:rPr>
        <w:rFonts w:hint="default"/>
        <w:lang w:val="en-GB" w:eastAsia="en-GB" w:bidi="en-GB"/>
      </w:rPr>
    </w:lvl>
    <w:lvl w:ilvl="7">
      <w:numFmt w:val="bullet"/>
      <w:lvlText w:val="•"/>
      <w:lvlJc w:val="left"/>
      <w:pPr>
        <w:ind w:left="7341" w:hanging="425"/>
      </w:pPr>
      <w:rPr>
        <w:rFonts w:hint="default"/>
        <w:lang w:val="en-GB" w:eastAsia="en-GB" w:bidi="en-GB"/>
      </w:rPr>
    </w:lvl>
    <w:lvl w:ilvl="8">
      <w:numFmt w:val="bullet"/>
      <w:lvlText w:val="•"/>
      <w:lvlJc w:val="left"/>
      <w:pPr>
        <w:ind w:left="8369" w:hanging="425"/>
      </w:pPr>
      <w:rPr>
        <w:rFonts w:hint="default"/>
        <w:lang w:val="en-GB" w:eastAsia="en-GB" w:bidi="en-GB"/>
      </w:rPr>
    </w:lvl>
  </w:abstractNum>
  <w:abstractNum w:abstractNumId="29" w15:restartNumberingAfterBreak="0">
    <w:nsid w:val="35762B08"/>
    <w:multiLevelType w:val="multilevel"/>
    <w:tmpl w:val="C526FE4A"/>
    <w:lvl w:ilvl="0">
      <w:start w:val="1"/>
      <w:numFmt w:val="decimal"/>
      <w:lvlText w:val="%1"/>
      <w:lvlJc w:val="left"/>
      <w:pPr>
        <w:ind w:left="1350" w:hanging="852"/>
      </w:pPr>
      <w:rPr>
        <w:rFonts w:ascii="Arial" w:eastAsia="Arial" w:hAnsi="Arial" w:cs="Arial" w:hint="default"/>
        <w:b/>
        <w:bCs/>
        <w:w w:val="99"/>
        <w:sz w:val="20"/>
        <w:szCs w:val="20"/>
        <w:lang w:val="en-GB" w:eastAsia="en-GB" w:bidi="en-GB"/>
      </w:rPr>
    </w:lvl>
    <w:lvl w:ilvl="1">
      <w:start w:val="1"/>
      <w:numFmt w:val="decimal"/>
      <w:lvlText w:val="%1.%2"/>
      <w:lvlJc w:val="left"/>
      <w:pPr>
        <w:ind w:left="1350" w:hanging="853"/>
      </w:pPr>
      <w:rPr>
        <w:rFonts w:ascii="Arial" w:eastAsia="Arial" w:hAnsi="Arial" w:cs="Arial" w:hint="default"/>
        <w:spacing w:val="-1"/>
        <w:w w:val="99"/>
        <w:sz w:val="20"/>
        <w:szCs w:val="20"/>
        <w:lang w:val="en-GB" w:eastAsia="en-GB" w:bidi="en-GB"/>
      </w:rPr>
    </w:lvl>
    <w:lvl w:ilvl="2">
      <w:start w:val="1"/>
      <w:numFmt w:val="lowerLetter"/>
      <w:lvlText w:val="%3)"/>
      <w:lvlJc w:val="left"/>
      <w:pPr>
        <w:ind w:left="1778" w:hanging="425"/>
      </w:pPr>
      <w:rPr>
        <w:rFonts w:hint="default"/>
        <w:spacing w:val="-1"/>
        <w:w w:val="99"/>
        <w:lang w:val="en-GB" w:eastAsia="en-GB" w:bidi="en-GB"/>
      </w:rPr>
    </w:lvl>
    <w:lvl w:ilvl="3">
      <w:numFmt w:val="bullet"/>
      <w:lvlText w:val=""/>
      <w:lvlJc w:val="left"/>
      <w:pPr>
        <w:ind w:left="2202" w:hanging="425"/>
      </w:pPr>
      <w:rPr>
        <w:rFonts w:ascii="Symbol" w:eastAsia="Symbol" w:hAnsi="Symbol" w:cs="Symbol" w:hint="default"/>
        <w:w w:val="99"/>
        <w:sz w:val="20"/>
        <w:szCs w:val="20"/>
        <w:lang w:val="en-GB" w:eastAsia="en-GB" w:bidi="en-GB"/>
      </w:rPr>
    </w:lvl>
    <w:lvl w:ilvl="4">
      <w:numFmt w:val="bullet"/>
      <w:lvlText w:val="•"/>
      <w:lvlJc w:val="left"/>
      <w:pPr>
        <w:ind w:left="4256" w:hanging="425"/>
      </w:pPr>
      <w:rPr>
        <w:rFonts w:hint="default"/>
        <w:lang w:val="en-GB" w:eastAsia="en-GB" w:bidi="en-GB"/>
      </w:rPr>
    </w:lvl>
    <w:lvl w:ilvl="5">
      <w:numFmt w:val="bullet"/>
      <w:lvlText w:val="•"/>
      <w:lvlJc w:val="left"/>
      <w:pPr>
        <w:ind w:left="5284" w:hanging="425"/>
      </w:pPr>
      <w:rPr>
        <w:rFonts w:hint="default"/>
        <w:lang w:val="en-GB" w:eastAsia="en-GB" w:bidi="en-GB"/>
      </w:rPr>
    </w:lvl>
    <w:lvl w:ilvl="6">
      <w:numFmt w:val="bullet"/>
      <w:lvlText w:val="•"/>
      <w:lvlJc w:val="left"/>
      <w:pPr>
        <w:ind w:left="6313" w:hanging="425"/>
      </w:pPr>
      <w:rPr>
        <w:rFonts w:hint="default"/>
        <w:lang w:val="en-GB" w:eastAsia="en-GB" w:bidi="en-GB"/>
      </w:rPr>
    </w:lvl>
    <w:lvl w:ilvl="7">
      <w:numFmt w:val="bullet"/>
      <w:lvlText w:val="•"/>
      <w:lvlJc w:val="left"/>
      <w:pPr>
        <w:ind w:left="7341" w:hanging="425"/>
      </w:pPr>
      <w:rPr>
        <w:rFonts w:hint="default"/>
        <w:lang w:val="en-GB" w:eastAsia="en-GB" w:bidi="en-GB"/>
      </w:rPr>
    </w:lvl>
    <w:lvl w:ilvl="8">
      <w:numFmt w:val="bullet"/>
      <w:lvlText w:val="•"/>
      <w:lvlJc w:val="left"/>
      <w:pPr>
        <w:ind w:left="8369" w:hanging="425"/>
      </w:pPr>
      <w:rPr>
        <w:rFonts w:hint="default"/>
        <w:lang w:val="en-GB" w:eastAsia="en-GB" w:bidi="en-GB"/>
      </w:rPr>
    </w:lvl>
  </w:abstractNum>
  <w:abstractNum w:abstractNumId="30" w15:restartNumberingAfterBreak="0">
    <w:nsid w:val="37127E34"/>
    <w:multiLevelType w:val="hybridMultilevel"/>
    <w:tmpl w:val="C8DAEB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EA611D"/>
    <w:multiLevelType w:val="hybridMultilevel"/>
    <w:tmpl w:val="DE8AD358"/>
    <w:lvl w:ilvl="0" w:tplc="5D563DE4">
      <w:numFmt w:val="bullet"/>
      <w:lvlText w:val=""/>
      <w:lvlJc w:val="left"/>
      <w:pPr>
        <w:ind w:left="1776" w:hanging="425"/>
      </w:pPr>
      <w:rPr>
        <w:rFonts w:ascii="Symbol" w:eastAsia="Symbol" w:hAnsi="Symbol" w:cs="Symbol" w:hint="default"/>
        <w:w w:val="99"/>
        <w:sz w:val="20"/>
        <w:szCs w:val="20"/>
        <w:lang w:val="en-GB" w:eastAsia="en-GB" w:bidi="en-GB"/>
      </w:rPr>
    </w:lvl>
    <w:lvl w:ilvl="1" w:tplc="AABA2738">
      <w:numFmt w:val="bullet"/>
      <w:lvlText w:val="•"/>
      <w:lvlJc w:val="left"/>
      <w:pPr>
        <w:ind w:left="2644" w:hanging="425"/>
      </w:pPr>
      <w:rPr>
        <w:rFonts w:hint="default"/>
        <w:lang w:val="en-GB" w:eastAsia="en-GB" w:bidi="en-GB"/>
      </w:rPr>
    </w:lvl>
    <w:lvl w:ilvl="2" w:tplc="F31645E4">
      <w:numFmt w:val="bullet"/>
      <w:lvlText w:val="•"/>
      <w:lvlJc w:val="left"/>
      <w:pPr>
        <w:ind w:left="3509" w:hanging="425"/>
      </w:pPr>
      <w:rPr>
        <w:rFonts w:hint="default"/>
        <w:lang w:val="en-GB" w:eastAsia="en-GB" w:bidi="en-GB"/>
      </w:rPr>
    </w:lvl>
    <w:lvl w:ilvl="3" w:tplc="AE9885B4">
      <w:numFmt w:val="bullet"/>
      <w:lvlText w:val="•"/>
      <w:lvlJc w:val="left"/>
      <w:pPr>
        <w:ind w:left="4373" w:hanging="425"/>
      </w:pPr>
      <w:rPr>
        <w:rFonts w:hint="default"/>
        <w:lang w:val="en-GB" w:eastAsia="en-GB" w:bidi="en-GB"/>
      </w:rPr>
    </w:lvl>
    <w:lvl w:ilvl="4" w:tplc="EC587D70">
      <w:numFmt w:val="bullet"/>
      <w:lvlText w:val="•"/>
      <w:lvlJc w:val="left"/>
      <w:pPr>
        <w:ind w:left="5238" w:hanging="425"/>
      </w:pPr>
      <w:rPr>
        <w:rFonts w:hint="default"/>
        <w:lang w:val="en-GB" w:eastAsia="en-GB" w:bidi="en-GB"/>
      </w:rPr>
    </w:lvl>
    <w:lvl w:ilvl="5" w:tplc="B010CCDE">
      <w:numFmt w:val="bullet"/>
      <w:lvlText w:val="•"/>
      <w:lvlJc w:val="left"/>
      <w:pPr>
        <w:ind w:left="6103" w:hanging="425"/>
      </w:pPr>
      <w:rPr>
        <w:rFonts w:hint="default"/>
        <w:lang w:val="en-GB" w:eastAsia="en-GB" w:bidi="en-GB"/>
      </w:rPr>
    </w:lvl>
    <w:lvl w:ilvl="6" w:tplc="0772EBCE">
      <w:numFmt w:val="bullet"/>
      <w:lvlText w:val="•"/>
      <w:lvlJc w:val="left"/>
      <w:pPr>
        <w:ind w:left="6967" w:hanging="425"/>
      </w:pPr>
      <w:rPr>
        <w:rFonts w:hint="default"/>
        <w:lang w:val="en-GB" w:eastAsia="en-GB" w:bidi="en-GB"/>
      </w:rPr>
    </w:lvl>
    <w:lvl w:ilvl="7" w:tplc="05CE289E">
      <w:numFmt w:val="bullet"/>
      <w:lvlText w:val="•"/>
      <w:lvlJc w:val="left"/>
      <w:pPr>
        <w:ind w:left="7832" w:hanging="425"/>
      </w:pPr>
      <w:rPr>
        <w:rFonts w:hint="default"/>
        <w:lang w:val="en-GB" w:eastAsia="en-GB" w:bidi="en-GB"/>
      </w:rPr>
    </w:lvl>
    <w:lvl w:ilvl="8" w:tplc="BC6611F6">
      <w:numFmt w:val="bullet"/>
      <w:lvlText w:val="•"/>
      <w:lvlJc w:val="left"/>
      <w:pPr>
        <w:ind w:left="8697" w:hanging="425"/>
      </w:pPr>
      <w:rPr>
        <w:rFonts w:hint="default"/>
        <w:lang w:val="en-GB" w:eastAsia="en-GB" w:bidi="en-GB"/>
      </w:rPr>
    </w:lvl>
  </w:abstractNum>
  <w:abstractNum w:abstractNumId="34" w15:restartNumberingAfterBreak="0">
    <w:nsid w:val="421861C2"/>
    <w:multiLevelType w:val="hybridMultilevel"/>
    <w:tmpl w:val="5C244E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FFE0409"/>
    <w:multiLevelType w:val="hybridMultilevel"/>
    <w:tmpl w:val="11FC4DB4"/>
    <w:lvl w:ilvl="0" w:tplc="E34436DA">
      <w:start w:val="1"/>
      <w:numFmt w:val="decimal"/>
      <w:pStyle w:val="List3"/>
      <w:lvlText w:val="%1."/>
      <w:lvlJc w:val="left"/>
      <w:pPr>
        <w:tabs>
          <w:tab w:val="num" w:pos="926"/>
        </w:tabs>
        <w:ind w:left="926" w:hanging="360"/>
      </w:pPr>
      <w:rPr>
        <w:rFonts w:hint="default"/>
        <w:b/>
        <w:i w:val="0"/>
        <w:color w:val="575756" w:themeColor="text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6"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4C149D5"/>
    <w:multiLevelType w:val="hybridMultilevel"/>
    <w:tmpl w:val="2568502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050BD5"/>
    <w:multiLevelType w:val="hybridMultilevel"/>
    <w:tmpl w:val="5E6E3B44"/>
    <w:lvl w:ilvl="0" w:tplc="341C888A">
      <w:start w:val="1"/>
      <w:numFmt w:val="decimal"/>
      <w:lvlText w:val="%1."/>
      <w:lvlJc w:val="left"/>
      <w:pPr>
        <w:ind w:left="360" w:hanging="360"/>
      </w:pPr>
      <w:rPr>
        <w:rFonts w:hint="default"/>
        <w:color w:val="575756"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A2746C4"/>
    <w:multiLevelType w:val="multilevel"/>
    <w:tmpl w:val="5A2746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DEB4D34"/>
    <w:multiLevelType w:val="hybridMultilevel"/>
    <w:tmpl w:val="A64C2176"/>
    <w:lvl w:ilvl="0" w:tplc="D348EF08">
      <w:start w:val="2"/>
      <w:numFmt w:val="decimal"/>
      <w:lvlText w:val="%1."/>
      <w:lvlJc w:val="left"/>
      <w:pPr>
        <w:ind w:left="984" w:hanging="360"/>
      </w:pPr>
      <w:rPr>
        <w:rFonts w:hint="default"/>
        <w:b w:val="0"/>
        <w:color w:val="auto"/>
        <w:sz w:val="20"/>
      </w:r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num w:numId="1" w16cid:durableId="801579558">
    <w:abstractNumId w:val="27"/>
  </w:num>
  <w:num w:numId="2" w16cid:durableId="904682491">
    <w:abstractNumId w:val="0"/>
  </w:num>
  <w:num w:numId="3" w16cid:durableId="959534990">
    <w:abstractNumId w:val="18"/>
  </w:num>
  <w:num w:numId="4" w16cid:durableId="1601447327">
    <w:abstractNumId w:val="36"/>
  </w:num>
  <w:num w:numId="5" w16cid:durableId="820847100">
    <w:abstractNumId w:val="38"/>
  </w:num>
  <w:num w:numId="6" w16cid:durableId="1476486435">
    <w:abstractNumId w:val="22"/>
  </w:num>
  <w:num w:numId="7" w16cid:durableId="1908883053">
    <w:abstractNumId w:val="21"/>
  </w:num>
  <w:num w:numId="8" w16cid:durableId="1836219029">
    <w:abstractNumId w:val="17"/>
  </w:num>
  <w:num w:numId="9" w16cid:durableId="1735271771">
    <w:abstractNumId w:val="13"/>
  </w:num>
  <w:num w:numId="10" w16cid:durableId="1625186111">
    <w:abstractNumId w:val="14"/>
  </w:num>
  <w:num w:numId="11" w16cid:durableId="619804302">
    <w:abstractNumId w:val="1"/>
  </w:num>
  <w:num w:numId="12" w16cid:durableId="2043821903">
    <w:abstractNumId w:val="2"/>
  </w:num>
  <w:num w:numId="13" w16cid:durableId="1939868817">
    <w:abstractNumId w:val="3"/>
  </w:num>
  <w:num w:numId="14" w16cid:durableId="1470899814">
    <w:abstractNumId w:val="4"/>
  </w:num>
  <w:num w:numId="15" w16cid:durableId="1614701714">
    <w:abstractNumId w:val="9"/>
  </w:num>
  <w:num w:numId="16" w16cid:durableId="1726374106">
    <w:abstractNumId w:val="5"/>
  </w:num>
  <w:num w:numId="17" w16cid:durableId="599796853">
    <w:abstractNumId w:val="6"/>
  </w:num>
  <w:num w:numId="18" w16cid:durableId="1246458553">
    <w:abstractNumId w:val="7"/>
  </w:num>
  <w:num w:numId="19" w16cid:durableId="1885867179">
    <w:abstractNumId w:val="8"/>
  </w:num>
  <w:num w:numId="20" w16cid:durableId="1382485649">
    <w:abstractNumId w:val="10"/>
  </w:num>
  <w:num w:numId="21" w16cid:durableId="1081173761">
    <w:abstractNumId w:val="31"/>
  </w:num>
  <w:num w:numId="22" w16cid:durableId="247540195">
    <w:abstractNumId w:val="26"/>
  </w:num>
  <w:num w:numId="23" w16cid:durableId="1236357946">
    <w:abstractNumId w:val="35"/>
  </w:num>
  <w:num w:numId="24" w16cid:durableId="1223322203">
    <w:abstractNumId w:val="19"/>
  </w:num>
  <w:num w:numId="25" w16cid:durableId="128212537">
    <w:abstractNumId w:val="20"/>
  </w:num>
  <w:num w:numId="26" w16cid:durableId="1414859541">
    <w:abstractNumId w:val="16"/>
  </w:num>
  <w:num w:numId="27" w16cid:durableId="21322924">
    <w:abstractNumId w:val="32"/>
  </w:num>
  <w:num w:numId="28" w16cid:durableId="87385620">
    <w:abstractNumId w:val="23"/>
  </w:num>
  <w:num w:numId="29" w16cid:durableId="1019312205">
    <w:abstractNumId w:val="30"/>
  </w:num>
  <w:num w:numId="30" w16cid:durableId="814376033">
    <w:abstractNumId w:val="34"/>
  </w:num>
  <w:num w:numId="31" w16cid:durableId="1177308163">
    <w:abstractNumId w:val="39"/>
  </w:num>
  <w:num w:numId="32" w16cid:durableId="623852870">
    <w:abstractNumId w:val="37"/>
  </w:num>
  <w:num w:numId="33" w16cid:durableId="405809730">
    <w:abstractNumId w:val="29"/>
  </w:num>
  <w:num w:numId="34" w16cid:durableId="917715180">
    <w:abstractNumId w:val="12"/>
  </w:num>
  <w:num w:numId="35" w16cid:durableId="58594707">
    <w:abstractNumId w:val="40"/>
  </w:num>
  <w:num w:numId="36" w16cid:durableId="1105268434">
    <w:abstractNumId w:val="11"/>
  </w:num>
  <w:num w:numId="37" w16cid:durableId="1712068511">
    <w:abstractNumId w:val="33"/>
  </w:num>
  <w:num w:numId="38" w16cid:durableId="1212107532">
    <w:abstractNumId w:val="25"/>
  </w:num>
  <w:num w:numId="39" w16cid:durableId="748961787">
    <w:abstractNumId w:val="28"/>
  </w:num>
  <w:num w:numId="40" w16cid:durableId="295648896">
    <w:abstractNumId w:val="24"/>
  </w:num>
  <w:num w:numId="41" w16cid:durableId="17863876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62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747"/>
    <w:rsid w:val="00005C32"/>
    <w:rsid w:val="00006368"/>
    <w:rsid w:val="000073E2"/>
    <w:rsid w:val="00010023"/>
    <w:rsid w:val="000603D9"/>
    <w:rsid w:val="00060BAD"/>
    <w:rsid w:val="0006243B"/>
    <w:rsid w:val="0007044D"/>
    <w:rsid w:val="00077C97"/>
    <w:rsid w:val="0008467B"/>
    <w:rsid w:val="000A53B2"/>
    <w:rsid w:val="000C0E71"/>
    <w:rsid w:val="000C0E78"/>
    <w:rsid w:val="000C0EAA"/>
    <w:rsid w:val="000E0CC6"/>
    <w:rsid w:val="00136CA7"/>
    <w:rsid w:val="0014515E"/>
    <w:rsid w:val="00146072"/>
    <w:rsid w:val="0015453B"/>
    <w:rsid w:val="0015672A"/>
    <w:rsid w:val="001603DF"/>
    <w:rsid w:val="001640D2"/>
    <w:rsid w:val="00164680"/>
    <w:rsid w:val="0016732D"/>
    <w:rsid w:val="0017068D"/>
    <w:rsid w:val="00175F36"/>
    <w:rsid w:val="001777A4"/>
    <w:rsid w:val="001A77E4"/>
    <w:rsid w:val="001E6734"/>
    <w:rsid w:val="001E675E"/>
    <w:rsid w:val="001F2C94"/>
    <w:rsid w:val="00204B44"/>
    <w:rsid w:val="00211E92"/>
    <w:rsid w:val="00213709"/>
    <w:rsid w:val="002151DD"/>
    <w:rsid w:val="00216E46"/>
    <w:rsid w:val="002250F5"/>
    <w:rsid w:val="00226664"/>
    <w:rsid w:val="00226D7C"/>
    <w:rsid w:val="00233DA5"/>
    <w:rsid w:val="002341E1"/>
    <w:rsid w:val="00263DD9"/>
    <w:rsid w:val="00271FAB"/>
    <w:rsid w:val="00273A70"/>
    <w:rsid w:val="00284707"/>
    <w:rsid w:val="00295C29"/>
    <w:rsid w:val="0029668C"/>
    <w:rsid w:val="002A3CB4"/>
    <w:rsid w:val="002B53AC"/>
    <w:rsid w:val="002C4AE2"/>
    <w:rsid w:val="002D1274"/>
    <w:rsid w:val="002D17D3"/>
    <w:rsid w:val="002E428C"/>
    <w:rsid w:val="002E4B61"/>
    <w:rsid w:val="002F64F8"/>
    <w:rsid w:val="003016D2"/>
    <w:rsid w:val="00301C88"/>
    <w:rsid w:val="0030462A"/>
    <w:rsid w:val="003141C9"/>
    <w:rsid w:val="00321685"/>
    <w:rsid w:val="00334155"/>
    <w:rsid w:val="0035023E"/>
    <w:rsid w:val="00357A91"/>
    <w:rsid w:val="0038757D"/>
    <w:rsid w:val="00391132"/>
    <w:rsid w:val="003946C5"/>
    <w:rsid w:val="003D0E4F"/>
    <w:rsid w:val="003D10DF"/>
    <w:rsid w:val="003D68F0"/>
    <w:rsid w:val="004020B9"/>
    <w:rsid w:val="00413BFD"/>
    <w:rsid w:val="00426604"/>
    <w:rsid w:val="0044282F"/>
    <w:rsid w:val="004556F2"/>
    <w:rsid w:val="00460A64"/>
    <w:rsid w:val="00467747"/>
    <w:rsid w:val="00477634"/>
    <w:rsid w:val="004C0248"/>
    <w:rsid w:val="004C0E9A"/>
    <w:rsid w:val="004D5544"/>
    <w:rsid w:val="004F2A87"/>
    <w:rsid w:val="004F44A9"/>
    <w:rsid w:val="00527301"/>
    <w:rsid w:val="00534A9E"/>
    <w:rsid w:val="00542263"/>
    <w:rsid w:val="00546BC3"/>
    <w:rsid w:val="005536F6"/>
    <w:rsid w:val="005654D1"/>
    <w:rsid w:val="00571CC0"/>
    <w:rsid w:val="005873B4"/>
    <w:rsid w:val="005914B8"/>
    <w:rsid w:val="00594BB8"/>
    <w:rsid w:val="00596C50"/>
    <w:rsid w:val="005B33CC"/>
    <w:rsid w:val="005D76FD"/>
    <w:rsid w:val="005E107A"/>
    <w:rsid w:val="005F5A75"/>
    <w:rsid w:val="00622BA4"/>
    <w:rsid w:val="00625DDC"/>
    <w:rsid w:val="00663B4D"/>
    <w:rsid w:val="0066468B"/>
    <w:rsid w:val="00683160"/>
    <w:rsid w:val="00686074"/>
    <w:rsid w:val="00695FCC"/>
    <w:rsid w:val="006A4280"/>
    <w:rsid w:val="006E46BF"/>
    <w:rsid w:val="00705F7A"/>
    <w:rsid w:val="00711129"/>
    <w:rsid w:val="00725D0B"/>
    <w:rsid w:val="00740B5A"/>
    <w:rsid w:val="00771B41"/>
    <w:rsid w:val="0077514F"/>
    <w:rsid w:val="00777F73"/>
    <w:rsid w:val="007A0E8B"/>
    <w:rsid w:val="007A3454"/>
    <w:rsid w:val="007B0F62"/>
    <w:rsid w:val="007F230D"/>
    <w:rsid w:val="00800A52"/>
    <w:rsid w:val="00801F3D"/>
    <w:rsid w:val="00810FC0"/>
    <w:rsid w:val="0082080F"/>
    <w:rsid w:val="00820EC5"/>
    <w:rsid w:val="00846427"/>
    <w:rsid w:val="008550BC"/>
    <w:rsid w:val="008552E0"/>
    <w:rsid w:val="00864C3E"/>
    <w:rsid w:val="00867FDA"/>
    <w:rsid w:val="0089180B"/>
    <w:rsid w:val="00894D33"/>
    <w:rsid w:val="00896AB5"/>
    <w:rsid w:val="008B2A08"/>
    <w:rsid w:val="008B56E8"/>
    <w:rsid w:val="008C7FD4"/>
    <w:rsid w:val="008D3AC1"/>
    <w:rsid w:val="008D6F80"/>
    <w:rsid w:val="008E45D5"/>
    <w:rsid w:val="008F632C"/>
    <w:rsid w:val="009164E5"/>
    <w:rsid w:val="0092087C"/>
    <w:rsid w:val="009260A8"/>
    <w:rsid w:val="00926D5E"/>
    <w:rsid w:val="0095095F"/>
    <w:rsid w:val="00954387"/>
    <w:rsid w:val="00955D45"/>
    <w:rsid w:val="00963077"/>
    <w:rsid w:val="009816EB"/>
    <w:rsid w:val="00984BF1"/>
    <w:rsid w:val="00993CBB"/>
    <w:rsid w:val="00996D3A"/>
    <w:rsid w:val="009A2990"/>
    <w:rsid w:val="009C12B8"/>
    <w:rsid w:val="009C31AB"/>
    <w:rsid w:val="009E2465"/>
    <w:rsid w:val="009E755D"/>
    <w:rsid w:val="00A02997"/>
    <w:rsid w:val="00A13A59"/>
    <w:rsid w:val="00A14FD9"/>
    <w:rsid w:val="00A217A0"/>
    <w:rsid w:val="00A56646"/>
    <w:rsid w:val="00A72177"/>
    <w:rsid w:val="00A73699"/>
    <w:rsid w:val="00A7551A"/>
    <w:rsid w:val="00A75B0B"/>
    <w:rsid w:val="00AB110C"/>
    <w:rsid w:val="00AB1A66"/>
    <w:rsid w:val="00AB2A06"/>
    <w:rsid w:val="00AB6F4E"/>
    <w:rsid w:val="00AD33A7"/>
    <w:rsid w:val="00AD4DEA"/>
    <w:rsid w:val="00AE2062"/>
    <w:rsid w:val="00AE388B"/>
    <w:rsid w:val="00B00C84"/>
    <w:rsid w:val="00B27019"/>
    <w:rsid w:val="00B27316"/>
    <w:rsid w:val="00B31E1F"/>
    <w:rsid w:val="00B360F6"/>
    <w:rsid w:val="00B533D0"/>
    <w:rsid w:val="00B726E0"/>
    <w:rsid w:val="00B86F7C"/>
    <w:rsid w:val="00B965B0"/>
    <w:rsid w:val="00BA078F"/>
    <w:rsid w:val="00BA6BD5"/>
    <w:rsid w:val="00BB51D6"/>
    <w:rsid w:val="00BE1E8C"/>
    <w:rsid w:val="00BF495F"/>
    <w:rsid w:val="00BF6837"/>
    <w:rsid w:val="00C018DC"/>
    <w:rsid w:val="00C0751E"/>
    <w:rsid w:val="00C100F5"/>
    <w:rsid w:val="00C26D3A"/>
    <w:rsid w:val="00C30120"/>
    <w:rsid w:val="00C30205"/>
    <w:rsid w:val="00C43DBA"/>
    <w:rsid w:val="00C45208"/>
    <w:rsid w:val="00C55287"/>
    <w:rsid w:val="00C637AB"/>
    <w:rsid w:val="00C66840"/>
    <w:rsid w:val="00C70315"/>
    <w:rsid w:val="00C76D5F"/>
    <w:rsid w:val="00C93514"/>
    <w:rsid w:val="00C95CE6"/>
    <w:rsid w:val="00CB39B3"/>
    <w:rsid w:val="00CB6FB6"/>
    <w:rsid w:val="00CC2858"/>
    <w:rsid w:val="00CC57CB"/>
    <w:rsid w:val="00CC590B"/>
    <w:rsid w:val="00CD18BF"/>
    <w:rsid w:val="00CE2E64"/>
    <w:rsid w:val="00CE6A48"/>
    <w:rsid w:val="00CF2E74"/>
    <w:rsid w:val="00CF470A"/>
    <w:rsid w:val="00CF7965"/>
    <w:rsid w:val="00D008FE"/>
    <w:rsid w:val="00D06B06"/>
    <w:rsid w:val="00D11FC3"/>
    <w:rsid w:val="00D2721A"/>
    <w:rsid w:val="00D32739"/>
    <w:rsid w:val="00D40696"/>
    <w:rsid w:val="00D5517C"/>
    <w:rsid w:val="00D573DF"/>
    <w:rsid w:val="00D57709"/>
    <w:rsid w:val="00D80BD6"/>
    <w:rsid w:val="00D87012"/>
    <w:rsid w:val="00D90A95"/>
    <w:rsid w:val="00DA3394"/>
    <w:rsid w:val="00DB2D05"/>
    <w:rsid w:val="00DB3B8B"/>
    <w:rsid w:val="00DC1ABF"/>
    <w:rsid w:val="00DC32DE"/>
    <w:rsid w:val="00DD023E"/>
    <w:rsid w:val="00DD16C6"/>
    <w:rsid w:val="00DD39E2"/>
    <w:rsid w:val="00DD5408"/>
    <w:rsid w:val="00DF7ADC"/>
    <w:rsid w:val="00E047F0"/>
    <w:rsid w:val="00E11C91"/>
    <w:rsid w:val="00E40DB7"/>
    <w:rsid w:val="00E47016"/>
    <w:rsid w:val="00E511D0"/>
    <w:rsid w:val="00E549BE"/>
    <w:rsid w:val="00E5543B"/>
    <w:rsid w:val="00E83E71"/>
    <w:rsid w:val="00EA0E31"/>
    <w:rsid w:val="00EA7745"/>
    <w:rsid w:val="00EB332B"/>
    <w:rsid w:val="00EC46D7"/>
    <w:rsid w:val="00EC729C"/>
    <w:rsid w:val="00ED0A01"/>
    <w:rsid w:val="00ED78D7"/>
    <w:rsid w:val="00EE1F0C"/>
    <w:rsid w:val="00EE2530"/>
    <w:rsid w:val="00EE35C5"/>
    <w:rsid w:val="00EE4203"/>
    <w:rsid w:val="00EE77FC"/>
    <w:rsid w:val="00F04E0F"/>
    <w:rsid w:val="00F2259C"/>
    <w:rsid w:val="00F32059"/>
    <w:rsid w:val="00F33B16"/>
    <w:rsid w:val="00F41D79"/>
    <w:rsid w:val="00F41E71"/>
    <w:rsid w:val="00F52587"/>
    <w:rsid w:val="00F61B86"/>
    <w:rsid w:val="00F622F6"/>
    <w:rsid w:val="00F62404"/>
    <w:rsid w:val="00F66DC2"/>
    <w:rsid w:val="00F811B5"/>
    <w:rsid w:val="00F82D0D"/>
    <w:rsid w:val="00F86FBC"/>
    <w:rsid w:val="00FA051F"/>
    <w:rsid w:val="00FA1F61"/>
    <w:rsid w:val="00FA4019"/>
    <w:rsid w:val="00FA7E00"/>
    <w:rsid w:val="00FB6385"/>
    <w:rsid w:val="00FC234F"/>
    <w:rsid w:val="00FC53DE"/>
    <w:rsid w:val="00FD616B"/>
    <w:rsid w:val="00FE698F"/>
    <w:rsid w:val="00FF0BED"/>
    <w:rsid w:val="00FF3B42"/>
    <w:rsid w:val="00FF3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03B5C"/>
  <w15:chartTrackingRefBased/>
  <w15:docId w15:val="{003ADBE7-DC96-8A4C-93E0-7D83763F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FB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B86F7C"/>
    <w:pPr>
      <w:spacing w:after="480"/>
      <w:outlineLvl w:val="0"/>
    </w:pPr>
    <w:rPr>
      <w:rFonts w:ascii="Ubuntu Medium" w:hAnsi="Ubuntu Medium"/>
      <w:color w:val="000000"/>
      <w:sz w:val="56"/>
      <w:szCs w:val="48"/>
    </w:rPr>
  </w:style>
  <w:style w:type="paragraph" w:styleId="Heading2">
    <w:name w:val="heading 2"/>
    <w:basedOn w:val="Normal"/>
    <w:next w:val="Normal"/>
    <w:link w:val="Heading2Char"/>
    <w:uiPriority w:val="9"/>
    <w:unhideWhenUsed/>
    <w:qFormat/>
    <w:rsid w:val="00B86F7C"/>
    <w:pPr>
      <w:spacing w:before="720" w:after="240"/>
      <w:jc w:val="both"/>
      <w:outlineLvl w:val="1"/>
    </w:pPr>
    <w:rPr>
      <w:rFonts w:ascii="Ubuntu" w:hAnsi="Ubuntu"/>
      <w:i/>
      <w:color w:val="000000"/>
      <w:sz w:val="40"/>
      <w:szCs w:val="36"/>
    </w:rPr>
  </w:style>
  <w:style w:type="paragraph" w:styleId="Heading3">
    <w:name w:val="heading 3"/>
    <w:basedOn w:val="Normal"/>
    <w:link w:val="Heading3Char"/>
    <w:uiPriority w:val="9"/>
    <w:qFormat/>
    <w:rsid w:val="00B86F7C"/>
    <w:pPr>
      <w:spacing w:before="360" w:after="120"/>
      <w:jc w:val="both"/>
      <w:outlineLvl w:val="2"/>
    </w:pPr>
    <w:rPr>
      <w:rFonts w:ascii="Ubuntu" w:hAnsi="Ubuntu"/>
      <w:b/>
      <w:color w:val="000000"/>
      <w:sz w:val="32"/>
    </w:rPr>
  </w:style>
  <w:style w:type="paragraph" w:styleId="Heading4">
    <w:name w:val="heading 4"/>
    <w:basedOn w:val="Normal"/>
    <w:next w:val="Normal"/>
    <w:link w:val="Heading4Char"/>
    <w:uiPriority w:val="9"/>
    <w:unhideWhenUsed/>
    <w:qFormat/>
    <w:rsid w:val="00B86F7C"/>
    <w:pPr>
      <w:keepNext/>
      <w:keepLines/>
      <w:spacing w:before="240" w:after="40"/>
      <w:outlineLvl w:val="3"/>
    </w:pPr>
    <w:rPr>
      <w:rFonts w:asciiTheme="majorHAnsi" w:eastAsiaTheme="majorEastAsia" w:hAnsiTheme="majorHAnsi" w:cstheme="majorBidi"/>
      <w:i/>
      <w:iCs/>
      <w:color w:val="000000"/>
      <w:sz w:val="28"/>
    </w:rPr>
  </w:style>
  <w:style w:type="paragraph" w:styleId="Heading5">
    <w:name w:val="heading 5"/>
    <w:basedOn w:val="Normal"/>
    <w:next w:val="Normal"/>
    <w:link w:val="Heading5Char"/>
    <w:uiPriority w:val="9"/>
    <w:unhideWhenUsed/>
    <w:qFormat/>
    <w:rsid w:val="00B86F7C"/>
    <w:pPr>
      <w:keepNext/>
      <w:keepLines/>
      <w:spacing w:before="80" w:after="0"/>
      <w:outlineLvl w:val="4"/>
    </w:pPr>
    <w:rPr>
      <w:rFonts w:asciiTheme="majorHAnsi" w:eastAsiaTheme="majorEastAsia" w:hAnsiTheme="majorHAnsi" w:cstheme="majorBidi"/>
      <w:color w:val="000000"/>
      <w:sz w:val="24"/>
    </w:rPr>
  </w:style>
  <w:style w:type="paragraph" w:styleId="Heading6">
    <w:name w:val="heading 6"/>
    <w:basedOn w:val="Normal"/>
    <w:next w:val="Normal"/>
    <w:link w:val="Heading6Char"/>
    <w:uiPriority w:val="9"/>
    <w:unhideWhenUsed/>
    <w:qFormat/>
    <w:rsid w:val="00B86F7C"/>
    <w:pPr>
      <w:keepNext/>
      <w:keepLines/>
      <w:spacing w:before="80" w:after="0"/>
      <w:outlineLvl w:val="5"/>
    </w:pPr>
    <w:rPr>
      <w:rFonts w:asciiTheme="majorHAnsi" w:eastAsiaTheme="majorEastAsia" w:hAnsiTheme="majorHAnsi" w:cstheme="majorBidi"/>
      <w:b/>
      <w:color w:val="000000"/>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86F7C"/>
    <w:rPr>
      <w:rFonts w:ascii="Ubuntu" w:eastAsia="Times New Roman" w:hAnsi="Ubuntu" w:cs="Arial"/>
      <w:b/>
      <w:color w:val="000000"/>
      <w:sz w:val="32"/>
      <w:szCs w:val="20"/>
      <w:lang w:eastAsia="en-GB"/>
    </w:rPr>
  </w:style>
  <w:style w:type="character" w:styleId="Hyperlink">
    <w:name w:val="Hyperlink"/>
    <w:basedOn w:val="DefaultParagraphFont"/>
    <w:uiPriority w:val="99"/>
    <w:unhideWhenUsed/>
    <w:rsid w:val="00467747"/>
    <w:rPr>
      <w:color w:val="0000FF"/>
      <w:u w:val="single"/>
    </w:rPr>
  </w:style>
  <w:style w:type="character" w:customStyle="1" w:styleId="Heading1Char">
    <w:name w:val="Heading 1 Char"/>
    <w:basedOn w:val="DefaultParagraphFont"/>
    <w:link w:val="Heading1"/>
    <w:uiPriority w:val="9"/>
    <w:rsid w:val="00B86F7C"/>
    <w:rPr>
      <w:rFonts w:ascii="Ubuntu Medium" w:eastAsia="Times New Roman" w:hAnsi="Ubuntu Medium" w:cs="Arial"/>
      <w:color w:val="000000"/>
      <w:sz w:val="56"/>
      <w:szCs w:val="48"/>
      <w:lang w:eastAsia="en-GB"/>
    </w:rPr>
  </w:style>
  <w:style w:type="character" w:customStyle="1" w:styleId="Heading2Char">
    <w:name w:val="Heading 2 Char"/>
    <w:basedOn w:val="DefaultParagraphFont"/>
    <w:link w:val="Heading2"/>
    <w:uiPriority w:val="9"/>
    <w:rsid w:val="00B86F7C"/>
    <w:rPr>
      <w:rFonts w:ascii="Ubuntu" w:eastAsia="Times New Roman" w:hAnsi="Ubuntu" w:cs="Arial"/>
      <w:i/>
      <w:color w:val="000000"/>
      <w:sz w:val="40"/>
      <w:szCs w:val="36"/>
      <w:lang w:eastAsia="en-GB"/>
    </w:rPr>
  </w:style>
  <w:style w:type="character" w:customStyle="1" w:styleId="Heading4Char">
    <w:name w:val="Heading 4 Char"/>
    <w:basedOn w:val="DefaultParagraphFont"/>
    <w:link w:val="Heading4"/>
    <w:uiPriority w:val="9"/>
    <w:rsid w:val="00B86F7C"/>
    <w:rPr>
      <w:rFonts w:asciiTheme="majorHAnsi" w:eastAsiaTheme="majorEastAsia" w:hAnsiTheme="majorHAnsi" w:cstheme="majorBidi"/>
      <w:i/>
      <w:iCs/>
      <w:color w:val="000000"/>
      <w:sz w:val="28"/>
      <w:szCs w:val="20"/>
      <w:lang w:eastAsia="en-GB"/>
    </w:rPr>
  </w:style>
  <w:style w:type="character" w:styleId="FollowedHyperlink">
    <w:name w:val="FollowedHyperlink"/>
    <w:basedOn w:val="DefaultParagraphFont"/>
    <w:uiPriority w:val="99"/>
    <w:unhideWhenUsed/>
    <w:rsid w:val="00391132"/>
    <w:rPr>
      <w:color w:val="7B3010" w:themeColor="accent4"/>
      <w:u w:val="single"/>
    </w:rPr>
  </w:style>
  <w:style w:type="paragraph" w:customStyle="1" w:styleId="IntroText">
    <w:name w:val="Intro Text"/>
    <w:basedOn w:val="Normal"/>
    <w:qFormat/>
    <w:rsid w:val="00A73699"/>
    <w:pPr>
      <w:spacing w:after="200"/>
      <w:jc w:val="both"/>
    </w:pPr>
    <w:rPr>
      <w:color w:val="333333"/>
      <w:sz w:val="24"/>
      <w:szCs w:val="28"/>
    </w:rPr>
  </w:style>
  <w:style w:type="character" w:styleId="SubtleReference">
    <w:name w:val="Subtle Reference"/>
    <w:basedOn w:val="DefaultParagraphFont"/>
    <w:uiPriority w:val="31"/>
    <w:rsid w:val="00B86F7C"/>
    <w:rPr>
      <w:smallCaps/>
      <w:color w:val="000000"/>
    </w:rPr>
  </w:style>
  <w:style w:type="paragraph" w:styleId="List2">
    <w:name w:val="List 2"/>
    <w:basedOn w:val="Normal"/>
    <w:uiPriority w:val="99"/>
    <w:unhideWhenUsed/>
    <w:qFormat/>
    <w:rsid w:val="00C70315"/>
    <w:pPr>
      <w:numPr>
        <w:numId w:val="22"/>
      </w:numPr>
      <w:contextualSpacing/>
    </w:pPr>
  </w:style>
  <w:style w:type="paragraph" w:styleId="ListBullet">
    <w:name w:val="List Bullet"/>
    <w:basedOn w:val="Normal"/>
    <w:uiPriority w:val="99"/>
    <w:unhideWhenUsed/>
    <w:rsid w:val="00A73699"/>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740B5A"/>
    <w:pPr>
      <w:tabs>
        <w:tab w:val="center" w:pos="4513"/>
        <w:tab w:val="right" w:pos="9026"/>
      </w:tabs>
      <w:spacing w:after="0"/>
    </w:pPr>
    <w:rPr>
      <w:color w:val="7F7F7F"/>
      <w:sz w:val="18"/>
    </w:rPr>
  </w:style>
  <w:style w:type="character" w:customStyle="1" w:styleId="FooterChar">
    <w:name w:val="Footer Char"/>
    <w:basedOn w:val="DefaultParagraphFont"/>
    <w:link w:val="Footer"/>
    <w:uiPriority w:val="99"/>
    <w:rsid w:val="00740B5A"/>
    <w:rPr>
      <w:rFonts w:ascii="Arial" w:eastAsia="Times New Roman" w:hAnsi="Arial" w:cs="Arial"/>
      <w:color w:val="7F7F7F"/>
      <w:sz w:val="18"/>
      <w:szCs w:val="20"/>
      <w:lang w:eastAsia="en-GB"/>
    </w:rPr>
  </w:style>
  <w:style w:type="character" w:customStyle="1" w:styleId="UnresolvedMention1">
    <w:name w:val="Unresolved Mention1"/>
    <w:basedOn w:val="DefaultParagraphFont"/>
    <w:uiPriority w:val="99"/>
    <w:rsid w:val="002D17D3"/>
    <w:rPr>
      <w:color w:val="808080"/>
      <w:shd w:val="clear" w:color="auto" w:fill="E6E6E6"/>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B86F7C"/>
    <w:rPr>
      <w:rFonts w:asciiTheme="majorHAnsi" w:eastAsiaTheme="majorEastAsia" w:hAnsiTheme="majorHAnsi" w:cstheme="majorBidi"/>
      <w:color w:val="000000"/>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B86F7C"/>
    <w:rPr>
      <w:rFonts w:asciiTheme="majorHAnsi" w:eastAsiaTheme="majorEastAsia" w:hAnsiTheme="majorHAnsi" w:cstheme="majorBidi"/>
      <w:b/>
      <w:color w:val="000000"/>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qFormat/>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A73699"/>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A73699"/>
    <w:pPr>
      <w:numPr>
        <w:numId w:val="18"/>
      </w:numPr>
      <w:contextualSpacing/>
    </w:pPr>
  </w:style>
  <w:style w:type="paragraph" w:styleId="ListBullet4">
    <w:name w:val="List Bullet 4"/>
    <w:basedOn w:val="Normal"/>
    <w:uiPriority w:val="99"/>
    <w:unhideWhenUsed/>
    <w:rsid w:val="00B360F6"/>
    <w:pPr>
      <w:numPr>
        <w:numId w:val="17"/>
      </w:numPr>
      <w:contextualSpacing/>
    </w:pPr>
  </w:style>
  <w:style w:type="paragraph" w:styleId="ListBullet5">
    <w:name w:val="List Bullet 5"/>
    <w:basedOn w:val="Normal"/>
    <w:uiPriority w:val="99"/>
    <w:unhideWhenUsed/>
    <w:rsid w:val="00B360F6"/>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864C3E"/>
    <w:pPr>
      <w:numPr>
        <w:numId w:val="24"/>
      </w:numPr>
      <w:contextualSpacing/>
    </w:pPr>
  </w:style>
  <w:style w:type="paragraph" w:styleId="ListNumber">
    <w:name w:val="List Number"/>
    <w:basedOn w:val="Normal"/>
    <w:uiPriority w:val="99"/>
    <w:unhideWhenUsed/>
    <w:rsid w:val="00C70315"/>
    <w:pPr>
      <w:numPr>
        <w:numId w:val="15"/>
      </w:numPr>
      <w:contextualSpacing/>
    </w:pPr>
  </w:style>
  <w:style w:type="paragraph" w:styleId="List3">
    <w:name w:val="List 3"/>
    <w:basedOn w:val="Normal"/>
    <w:uiPriority w:val="99"/>
    <w:unhideWhenUsed/>
    <w:qFormat/>
    <w:rsid w:val="00C70315"/>
    <w:pPr>
      <w:numPr>
        <w:numId w:val="23"/>
      </w:numPr>
      <w:contextualSpacing/>
    </w:pPr>
  </w:style>
  <w:style w:type="paragraph" w:styleId="List4">
    <w:name w:val="List 4"/>
    <w:basedOn w:val="Normal"/>
    <w:uiPriority w:val="99"/>
    <w:unhideWhenUsed/>
    <w:rsid w:val="00C70315"/>
    <w:pPr>
      <w:numPr>
        <w:numId w:val="25"/>
      </w:numPr>
      <w:contextualSpacing/>
    </w:pPr>
  </w:style>
  <w:style w:type="paragraph" w:styleId="List5">
    <w:name w:val="List 5"/>
    <w:basedOn w:val="Normal"/>
    <w:uiPriority w:val="99"/>
    <w:unhideWhenUsed/>
    <w:rsid w:val="00C70315"/>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NormalWeb">
    <w:name w:val="Normal (Web)"/>
    <w:basedOn w:val="Normal"/>
    <w:uiPriority w:val="99"/>
    <w:unhideWhenUsed/>
    <w:rsid w:val="00204B44"/>
    <w:rPr>
      <w:rFonts w:asciiTheme="minorHAnsi" w:hAnsiTheme="minorHAnsi" w:cs="Times New Roman"/>
      <w:sz w:val="22"/>
      <w:szCs w:val="24"/>
    </w:rPr>
  </w:style>
  <w:style w:type="paragraph" w:styleId="MessageHeader">
    <w:name w:val="Message Header"/>
    <w:basedOn w:val="Normal"/>
    <w:link w:val="MessageHeaderChar"/>
    <w:uiPriority w:val="99"/>
    <w:unhideWhenUsed/>
    <w:rsid w:val="00C6684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C66840"/>
    <w:rPr>
      <w:rFonts w:asciiTheme="majorHAnsi" w:eastAsiaTheme="majorEastAsia" w:hAnsiTheme="majorHAnsi" w:cstheme="majorBidi"/>
      <w:color w:val="5F5F5F"/>
      <w:sz w:val="24"/>
      <w:szCs w:val="24"/>
      <w:shd w:val="pct20" w:color="auto" w:fill="auto"/>
      <w:lang w:eastAsia="en-GB"/>
    </w:rPr>
  </w:style>
  <w:style w:type="paragraph" w:styleId="TOCHeading">
    <w:name w:val="TOC Heading"/>
    <w:basedOn w:val="Heading1"/>
    <w:next w:val="Normal"/>
    <w:uiPriority w:val="39"/>
    <w:unhideWhenUsed/>
    <w:qFormat/>
    <w:rsid w:val="007B0F62"/>
    <w:pPr>
      <w:keepNext/>
      <w:keepLines/>
      <w:spacing w:before="240" w:after="360"/>
      <w:outlineLvl w:val="9"/>
    </w:pPr>
    <w:rPr>
      <w:rFonts w:ascii="Ubuntu" w:eastAsiaTheme="majorEastAsia" w:hAnsi="Ubuntu"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character" w:styleId="Emphasis">
    <w:name w:val="Emphasis"/>
    <w:basedOn w:val="DefaultParagraphFont"/>
    <w:uiPriority w:val="20"/>
    <w:rsid w:val="007B0F62"/>
    <w:rPr>
      <w:i/>
      <w:iCs/>
    </w:rPr>
  </w:style>
  <w:style w:type="character" w:styleId="IntenseEmphasis">
    <w:name w:val="Intense Emphasis"/>
    <w:basedOn w:val="DefaultParagraphFont"/>
    <w:uiPriority w:val="21"/>
    <w:rsid w:val="00B86F7C"/>
    <w:rPr>
      <w:i/>
      <w:iCs/>
      <w:color w:val="000000"/>
    </w:rPr>
  </w:style>
  <w:style w:type="character" w:styleId="SubtleEmphasis">
    <w:name w:val="Subtle Emphasis"/>
    <w:basedOn w:val="DefaultParagraphFont"/>
    <w:uiPriority w:val="19"/>
    <w:rsid w:val="00B86F7C"/>
    <w:rPr>
      <w:i/>
      <w:iCs/>
      <w:color w:val="000000"/>
    </w:rPr>
  </w:style>
  <w:style w:type="paragraph" w:styleId="Quote">
    <w:name w:val="Quote"/>
    <w:basedOn w:val="Normal"/>
    <w:next w:val="Normal"/>
    <w:link w:val="QuoteChar"/>
    <w:uiPriority w:val="29"/>
    <w:rsid w:val="00B86F7C"/>
    <w:pPr>
      <w:spacing w:before="200"/>
      <w:ind w:left="864" w:right="864"/>
      <w:jc w:val="center"/>
    </w:pPr>
    <w:rPr>
      <w:i/>
      <w:iCs/>
      <w:color w:val="000000"/>
      <w:sz w:val="24"/>
    </w:rPr>
  </w:style>
  <w:style w:type="character" w:customStyle="1" w:styleId="QuoteChar">
    <w:name w:val="Quote Char"/>
    <w:basedOn w:val="DefaultParagraphFont"/>
    <w:link w:val="Quote"/>
    <w:uiPriority w:val="29"/>
    <w:rsid w:val="00B86F7C"/>
    <w:rPr>
      <w:rFonts w:ascii="Arial" w:eastAsia="Times New Roman" w:hAnsi="Arial" w:cs="Arial"/>
      <w:i/>
      <w:iCs/>
      <w:color w:val="000000"/>
      <w:sz w:val="24"/>
      <w:szCs w:val="20"/>
      <w:lang w:eastAsia="en-GB"/>
    </w:rPr>
  </w:style>
  <w:style w:type="table" w:styleId="TableGrid">
    <w:name w:val="Table Grid"/>
    <w:basedOn w:val="TableNormal"/>
    <w:uiPriority w:val="5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BCBCBB" w:themeColor="text1" w:themeTint="66"/>
        <w:left w:val="single" w:sz="4" w:space="0" w:color="BCBCBB" w:themeColor="text1" w:themeTint="66"/>
        <w:bottom w:val="single" w:sz="4" w:space="0" w:color="BCBCBB" w:themeColor="text1" w:themeTint="66"/>
        <w:right w:val="single" w:sz="4" w:space="0" w:color="BCBCBB" w:themeColor="text1" w:themeTint="66"/>
        <w:insideH w:val="single" w:sz="4" w:space="0" w:color="BCBCBB" w:themeColor="text1" w:themeTint="66"/>
        <w:insideV w:val="single" w:sz="4" w:space="0" w:color="BCBCBB" w:themeColor="text1" w:themeTint="66"/>
      </w:tblBorders>
    </w:tblPr>
    <w:tblStylePr w:type="firstRow">
      <w:rPr>
        <w:b/>
        <w:bCs/>
      </w:rPr>
      <w:tblPr/>
      <w:tcPr>
        <w:tcBorders>
          <w:bottom w:val="single" w:sz="12" w:space="0" w:color="9A9A99" w:themeColor="text1" w:themeTint="99"/>
        </w:tcBorders>
      </w:tcPr>
    </w:tblStylePr>
    <w:tblStylePr w:type="lastRow">
      <w:rPr>
        <w:b/>
        <w:bCs/>
      </w:rPr>
      <w:tblPr/>
      <w:tcPr>
        <w:tcBorders>
          <w:top w:val="double" w:sz="2" w:space="0" w:color="9A9A99"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575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575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575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5756" w:themeFill="text1"/>
      </w:tcPr>
    </w:tblStylePr>
    <w:tblStylePr w:type="band1Vert">
      <w:tblPr/>
      <w:tcPr>
        <w:shd w:val="clear" w:color="auto" w:fill="BCBCBB" w:themeFill="text1" w:themeFillTint="66"/>
      </w:tcPr>
    </w:tblStylePr>
    <w:tblStylePr w:type="band1Horz">
      <w:tblPr/>
      <w:tcPr>
        <w:shd w:val="clear" w:color="auto" w:fill="BCBCBB" w:themeFill="text1" w:themeFillTint="66"/>
      </w:tcPr>
    </w:tblStylePr>
  </w:style>
  <w:style w:type="paragraph" w:styleId="ListParagraph">
    <w:name w:val="List Paragraph"/>
    <w:basedOn w:val="Normal"/>
    <w:uiPriority w:val="1"/>
    <w:qFormat/>
    <w:rsid w:val="0095095F"/>
    <w:pPr>
      <w:ind w:left="720"/>
      <w:contextualSpacing/>
    </w:pPr>
  </w:style>
  <w:style w:type="paragraph" w:customStyle="1" w:styleId="Heading-Shout-outBox">
    <w:name w:val="Heading - Shout-out Box"/>
    <w:basedOn w:val="Heading3"/>
    <w:qFormat/>
    <w:rsid w:val="00204B44"/>
    <w:pPr>
      <w:spacing w:before="120"/>
    </w:pPr>
    <w:rPr>
      <w:color w:val="FFFFFF" w:themeColor="background1"/>
    </w:rPr>
  </w:style>
  <w:style w:type="paragraph" w:customStyle="1" w:styleId="AHDBDate">
    <w:name w:val="AHDB Date"/>
    <w:basedOn w:val="Normal"/>
    <w:qFormat/>
    <w:rsid w:val="00226664"/>
    <w:pPr>
      <w:spacing w:after="0"/>
    </w:pPr>
    <w:rPr>
      <w:rFonts w:ascii="Helvetica Neue" w:eastAsiaTheme="minorHAnsi" w:hAnsi="Helvetica Neue" w:cstheme="minorBidi"/>
      <w:color w:val="424242"/>
      <w:sz w:val="28"/>
      <w:szCs w:val="24"/>
      <w:lang w:eastAsia="en-US"/>
    </w:rPr>
  </w:style>
  <w:style w:type="character" w:customStyle="1" w:styleId="AHDBTIme">
    <w:name w:val="AHDB TIme"/>
    <w:basedOn w:val="DefaultParagraphFont"/>
    <w:uiPriority w:val="1"/>
    <w:qFormat/>
    <w:rsid w:val="00B86F7C"/>
    <w:rPr>
      <w:rFonts w:ascii="Ubuntu" w:hAnsi="Ubuntu"/>
      <w:b/>
      <w:bCs/>
      <w:i w:val="0"/>
      <w:iCs w:val="0"/>
      <w:color w:val="000000"/>
      <w:sz w:val="24"/>
    </w:rPr>
  </w:style>
  <w:style w:type="paragraph" w:styleId="NoSpacing">
    <w:name w:val="No Spacing"/>
    <w:qFormat/>
    <w:rsid w:val="008E45D5"/>
    <w:pPr>
      <w:spacing w:after="0" w:line="240" w:lineRule="auto"/>
    </w:pPr>
    <w:rPr>
      <w:rFonts w:ascii="Calibri" w:eastAsia="Times New Roman" w:hAnsi="Calibri" w:cs="Calibri"/>
    </w:rPr>
  </w:style>
  <w:style w:type="paragraph" w:styleId="BodyText">
    <w:name w:val="Body Text"/>
    <w:basedOn w:val="Normal"/>
    <w:link w:val="BodyTextChar"/>
    <w:uiPriority w:val="99"/>
    <w:unhideWhenUsed/>
    <w:rsid w:val="008E45D5"/>
    <w:pPr>
      <w:spacing w:after="120" w:line="276" w:lineRule="auto"/>
    </w:pPr>
    <w:rPr>
      <w:rFonts w:ascii="Calibri" w:eastAsia="Calibri" w:hAnsi="Calibri" w:cs="Times New Roman"/>
      <w:color w:val="auto"/>
      <w:sz w:val="22"/>
      <w:szCs w:val="22"/>
      <w:lang w:val="en-US" w:eastAsia="en-US"/>
    </w:rPr>
  </w:style>
  <w:style w:type="character" w:customStyle="1" w:styleId="BodyTextChar">
    <w:name w:val="Body Text Char"/>
    <w:basedOn w:val="DefaultParagraphFont"/>
    <w:link w:val="BodyText"/>
    <w:uiPriority w:val="99"/>
    <w:rsid w:val="008E45D5"/>
    <w:rPr>
      <w:rFonts w:ascii="Calibri" w:eastAsia="Calibri" w:hAnsi="Calibri" w:cs="Times New Roman"/>
      <w:lang w:val="en-US"/>
    </w:rPr>
  </w:style>
  <w:style w:type="character" w:customStyle="1" w:styleId="PlainTextChar">
    <w:name w:val="Plain Text Char"/>
    <w:link w:val="PlainText"/>
    <w:uiPriority w:val="99"/>
    <w:rsid w:val="00F32059"/>
    <w:rPr>
      <w:rFonts w:ascii="Arial" w:hAnsi="Arial" w:cs="Arial"/>
      <w:color w:val="000000"/>
    </w:rPr>
  </w:style>
  <w:style w:type="paragraph" w:styleId="PlainText">
    <w:name w:val="Plain Text"/>
    <w:basedOn w:val="Normal"/>
    <w:link w:val="PlainTextChar"/>
    <w:uiPriority w:val="99"/>
    <w:unhideWhenUsed/>
    <w:rsid w:val="00F32059"/>
    <w:pPr>
      <w:spacing w:after="0"/>
    </w:pPr>
    <w:rPr>
      <w:rFonts w:eastAsiaTheme="minorHAnsi"/>
      <w:color w:val="000000"/>
      <w:sz w:val="22"/>
      <w:szCs w:val="22"/>
      <w:lang w:eastAsia="en-US"/>
    </w:rPr>
  </w:style>
  <w:style w:type="character" w:customStyle="1" w:styleId="PlainTextChar1">
    <w:name w:val="Plain Text Char1"/>
    <w:basedOn w:val="DefaultParagraphFont"/>
    <w:uiPriority w:val="99"/>
    <w:semiHidden/>
    <w:rsid w:val="00F32059"/>
    <w:rPr>
      <w:rFonts w:ascii="Courier" w:eastAsia="Times New Roman" w:hAnsi="Courier" w:cs="Arial"/>
      <w:color w:val="5F5F5F"/>
      <w:sz w:val="21"/>
      <w:szCs w:val="21"/>
      <w:lang w:eastAsia="en-GB"/>
    </w:rPr>
  </w:style>
  <w:style w:type="paragraph" w:styleId="Title">
    <w:name w:val="Title"/>
    <w:basedOn w:val="Normal"/>
    <w:link w:val="TitleChar"/>
    <w:qFormat/>
    <w:rsid w:val="00AB6F4E"/>
    <w:pPr>
      <w:spacing w:after="0"/>
      <w:jc w:val="center"/>
    </w:pPr>
    <w:rPr>
      <w:rFonts w:ascii="Times New Roman" w:hAnsi="Times New Roman" w:cs="Times New Roman"/>
      <w:b/>
      <w:i/>
      <w:color w:val="auto"/>
      <w:sz w:val="24"/>
    </w:rPr>
  </w:style>
  <w:style w:type="character" w:customStyle="1" w:styleId="TitleChar">
    <w:name w:val="Title Char"/>
    <w:basedOn w:val="DefaultParagraphFont"/>
    <w:link w:val="Title"/>
    <w:rsid w:val="00AB6F4E"/>
    <w:rPr>
      <w:rFonts w:ascii="Times New Roman" w:eastAsia="Times New Roman" w:hAnsi="Times New Roman" w:cs="Times New Roman"/>
      <w:b/>
      <w:i/>
      <w:sz w:val="24"/>
      <w:szCs w:val="20"/>
      <w:lang w:eastAsia="en-GB"/>
    </w:rPr>
  </w:style>
  <w:style w:type="paragraph" w:styleId="BalloonText">
    <w:name w:val="Balloon Text"/>
    <w:basedOn w:val="Normal"/>
    <w:link w:val="BalloonTextChar"/>
    <w:uiPriority w:val="99"/>
    <w:semiHidden/>
    <w:unhideWhenUsed/>
    <w:rsid w:val="00ED78D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8D7"/>
    <w:rPr>
      <w:rFonts w:ascii="Segoe UI" w:eastAsia="Times New Roman" w:hAnsi="Segoe UI" w:cs="Segoe UI"/>
      <w:color w:val="5F5F5F"/>
      <w:sz w:val="18"/>
      <w:szCs w:val="18"/>
      <w:lang w:eastAsia="en-GB"/>
    </w:rPr>
  </w:style>
  <w:style w:type="paragraph" w:styleId="Revision">
    <w:name w:val="Revision"/>
    <w:hidden/>
    <w:uiPriority w:val="99"/>
    <w:semiHidden/>
    <w:rsid w:val="00DD5408"/>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20222 theme">
  <a:themeElements>
    <a:clrScheme name="AHDB-020222">
      <a:dk1>
        <a:srgbClr val="575756"/>
      </a:dk1>
      <a:lt1>
        <a:srgbClr val="FFFFFF"/>
      </a:lt1>
      <a:dk2>
        <a:srgbClr val="575756"/>
      </a:dk2>
      <a:lt2>
        <a:srgbClr val="FFFFFF"/>
      </a:lt2>
      <a:accent1>
        <a:srgbClr val="0090D3"/>
      </a:accent1>
      <a:accent2>
        <a:srgbClr val="1F4350"/>
      </a:accent2>
      <a:accent3>
        <a:srgbClr val="6DA32F"/>
      </a:accent3>
      <a:accent4>
        <a:srgbClr val="7B3010"/>
      </a:accent4>
      <a:accent5>
        <a:srgbClr val="7998A5"/>
      </a:accent5>
      <a:accent6>
        <a:srgbClr val="025328"/>
      </a:accent6>
      <a:hlink>
        <a:srgbClr val="1F4350"/>
      </a:hlink>
      <a:folHlink>
        <a:srgbClr val="5757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20222 theme" id="{026ABC3C-21B1-F241-A898-A711A1905BA9}" vid="{7489186C-8B3D-4F4A-ADFE-DDA87E5F7F35}"/>
    </a:ext>
  </a:extLst>
</a:theme>
</file>

<file path=docMetadata/LabelInfo.xml><?xml version="1.0" encoding="utf-8"?>
<clbl:labelList xmlns:clbl="http://schemas.microsoft.com/office/2020/mipLabelMetadata">
  <clbl:label id="{775d0ceb-c2af-4360-b5b9-28d8bcd5c08e}" enabled="1" method="Standard" siteId="{a12ce54b-3d3d-4346-95ef-ff13ca5dd47d}"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AHDB</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Cunnington</dc:creator>
  <cp:keywords/>
  <dc:description/>
  <cp:lastModifiedBy>Ian Ascroft</cp:lastModifiedBy>
  <cp:revision>2</cp:revision>
  <cp:lastPrinted>2019-09-09T09:03:00Z</cp:lastPrinted>
  <dcterms:created xsi:type="dcterms:W3CDTF">2026-07-23T14:18:00Z</dcterms:created>
  <dcterms:modified xsi:type="dcterms:W3CDTF">2026-07-23T14:18:00Z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20aafea4,158762d5,6ae4229</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ies>
</file>