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E33731" w14:textId="512F0601" w:rsidR="00BB5381" w:rsidRPr="00181E96" w:rsidRDefault="00957637" w:rsidP="00F63DA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AHDB Cereals and Oilseeds</w:t>
      </w:r>
      <w:r w:rsidR="00BB5381" w:rsidRPr="00181E96">
        <w:rPr>
          <w:b/>
          <w:sz w:val="28"/>
          <w:szCs w:val="28"/>
        </w:rPr>
        <w:t xml:space="preserve"> F</w:t>
      </w:r>
      <w:r w:rsidR="00F63DA8" w:rsidRPr="00181E96">
        <w:rPr>
          <w:b/>
          <w:sz w:val="28"/>
          <w:szCs w:val="28"/>
        </w:rPr>
        <w:t xml:space="preserve">ungicide </w:t>
      </w:r>
      <w:r w:rsidR="00BB5381" w:rsidRPr="00181E96">
        <w:rPr>
          <w:b/>
          <w:sz w:val="28"/>
          <w:szCs w:val="28"/>
        </w:rPr>
        <w:t>P</w:t>
      </w:r>
      <w:r w:rsidR="00F63DA8" w:rsidRPr="00181E96">
        <w:rPr>
          <w:b/>
          <w:sz w:val="28"/>
          <w:szCs w:val="28"/>
        </w:rPr>
        <w:t>erformance</w:t>
      </w:r>
      <w:r w:rsidR="002866B0">
        <w:rPr>
          <w:b/>
          <w:sz w:val="28"/>
          <w:szCs w:val="28"/>
        </w:rPr>
        <w:t xml:space="preserve"> </w:t>
      </w:r>
      <w:r w:rsidR="00372500">
        <w:rPr>
          <w:b/>
          <w:sz w:val="28"/>
          <w:szCs w:val="28"/>
        </w:rPr>
        <w:t>202</w:t>
      </w:r>
      <w:r w:rsidR="006B411C">
        <w:rPr>
          <w:b/>
          <w:sz w:val="28"/>
          <w:szCs w:val="28"/>
        </w:rPr>
        <w:t>5</w:t>
      </w:r>
    </w:p>
    <w:p w14:paraId="1AC91903" w14:textId="77777777" w:rsidR="00F63DA8" w:rsidRDefault="00F63DA8" w:rsidP="00F63DA8">
      <w:pPr>
        <w:jc w:val="center"/>
      </w:pPr>
    </w:p>
    <w:p w14:paraId="2FD14322" w14:textId="77777777" w:rsidR="00F63DA8" w:rsidRPr="00D57D35" w:rsidRDefault="003C59F3" w:rsidP="006B411C">
      <w:pPr>
        <w:rPr>
          <w:b/>
          <w:i/>
          <w:szCs w:val="24"/>
        </w:rPr>
      </w:pPr>
      <w:r>
        <w:rPr>
          <w:b/>
          <w:i/>
          <w:szCs w:val="24"/>
        </w:rPr>
        <w:t>Project Ground R</w:t>
      </w:r>
      <w:r w:rsidR="00F63DA8" w:rsidRPr="00D57D35">
        <w:rPr>
          <w:b/>
          <w:i/>
          <w:szCs w:val="24"/>
        </w:rPr>
        <w:t>ules</w:t>
      </w:r>
    </w:p>
    <w:p w14:paraId="0A094E4A" w14:textId="77777777" w:rsidR="00F63DA8" w:rsidRPr="0030599C" w:rsidRDefault="00F63DA8" w:rsidP="000E3E26">
      <w:pPr>
        <w:jc w:val="both"/>
        <w:rPr>
          <w:sz w:val="22"/>
          <w:szCs w:val="22"/>
        </w:rPr>
      </w:pPr>
    </w:p>
    <w:p w14:paraId="220D25AE" w14:textId="77777777" w:rsidR="00F63DA8" w:rsidRPr="0030599C" w:rsidRDefault="00441F60" w:rsidP="000E3E26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The </w:t>
      </w:r>
      <w:r w:rsidR="00957637">
        <w:rPr>
          <w:sz w:val="22"/>
          <w:szCs w:val="22"/>
        </w:rPr>
        <w:t>AHDB</w:t>
      </w:r>
      <w:r w:rsidR="00F63DA8" w:rsidRPr="0030599C">
        <w:rPr>
          <w:sz w:val="22"/>
          <w:szCs w:val="22"/>
        </w:rPr>
        <w:t xml:space="preserve"> F</w:t>
      </w:r>
      <w:r w:rsidR="00181E96" w:rsidRPr="0030599C">
        <w:rPr>
          <w:sz w:val="22"/>
          <w:szCs w:val="22"/>
        </w:rPr>
        <w:t>ungicide P</w:t>
      </w:r>
      <w:r w:rsidR="00F63DA8" w:rsidRPr="0030599C">
        <w:rPr>
          <w:sz w:val="22"/>
          <w:szCs w:val="22"/>
        </w:rPr>
        <w:t xml:space="preserve">erformance </w:t>
      </w:r>
      <w:r w:rsidR="00181E96" w:rsidRPr="0030599C">
        <w:rPr>
          <w:sz w:val="22"/>
          <w:szCs w:val="22"/>
        </w:rPr>
        <w:t xml:space="preserve">work will operate as outlined below.  </w:t>
      </w:r>
    </w:p>
    <w:p w14:paraId="6D6B51E9" w14:textId="77777777" w:rsidR="00181E96" w:rsidRPr="0030599C" w:rsidRDefault="00181E96" w:rsidP="000E3E26">
      <w:pPr>
        <w:jc w:val="both"/>
        <w:rPr>
          <w:sz w:val="22"/>
          <w:szCs w:val="22"/>
        </w:rPr>
      </w:pPr>
    </w:p>
    <w:p w14:paraId="49323F58" w14:textId="77777777" w:rsidR="00C811F4" w:rsidRPr="0030599C" w:rsidRDefault="00C811F4" w:rsidP="000E3E26">
      <w:pPr>
        <w:jc w:val="both"/>
        <w:rPr>
          <w:b/>
          <w:sz w:val="22"/>
          <w:szCs w:val="22"/>
        </w:rPr>
      </w:pPr>
      <w:r w:rsidRPr="0030599C">
        <w:rPr>
          <w:b/>
          <w:sz w:val="22"/>
          <w:szCs w:val="22"/>
        </w:rPr>
        <w:t>Aims</w:t>
      </w:r>
    </w:p>
    <w:p w14:paraId="27B4FBCC" w14:textId="77777777" w:rsidR="001743F6" w:rsidRPr="0030599C" w:rsidRDefault="002866B0" w:rsidP="000E3E26">
      <w:pPr>
        <w:jc w:val="both"/>
        <w:rPr>
          <w:sz w:val="22"/>
          <w:szCs w:val="22"/>
        </w:rPr>
      </w:pPr>
      <w:r>
        <w:rPr>
          <w:sz w:val="22"/>
          <w:szCs w:val="22"/>
        </w:rPr>
        <w:t>The project</w:t>
      </w:r>
      <w:r w:rsidR="001743F6" w:rsidRPr="0030599C">
        <w:rPr>
          <w:sz w:val="22"/>
          <w:szCs w:val="22"/>
        </w:rPr>
        <w:t xml:space="preserve"> </w:t>
      </w:r>
      <w:r w:rsidR="005459BD">
        <w:rPr>
          <w:sz w:val="22"/>
          <w:szCs w:val="22"/>
        </w:rPr>
        <w:t>is</w:t>
      </w:r>
      <w:r w:rsidR="001743F6" w:rsidRPr="0030599C">
        <w:rPr>
          <w:sz w:val="22"/>
          <w:szCs w:val="22"/>
        </w:rPr>
        <w:t xml:space="preserve"> designed to provide fungicide performance </w:t>
      </w:r>
      <w:r w:rsidR="00CA0C45" w:rsidRPr="0030599C">
        <w:rPr>
          <w:sz w:val="22"/>
          <w:szCs w:val="22"/>
        </w:rPr>
        <w:t>results</w:t>
      </w:r>
      <w:r w:rsidR="001743F6" w:rsidRPr="0030599C">
        <w:rPr>
          <w:sz w:val="22"/>
          <w:szCs w:val="22"/>
        </w:rPr>
        <w:t xml:space="preserve"> that: </w:t>
      </w:r>
    </w:p>
    <w:p w14:paraId="652C7901" w14:textId="77777777" w:rsidR="001743F6" w:rsidRPr="0030599C" w:rsidRDefault="001743F6" w:rsidP="000E3E26">
      <w:pPr>
        <w:numPr>
          <w:ilvl w:val="0"/>
          <w:numId w:val="1"/>
        </w:numPr>
        <w:rPr>
          <w:sz w:val="22"/>
          <w:szCs w:val="22"/>
        </w:rPr>
      </w:pPr>
      <w:r w:rsidRPr="0030599C">
        <w:rPr>
          <w:sz w:val="22"/>
          <w:szCs w:val="22"/>
        </w:rPr>
        <w:t>Are relevant to commercial use and simple to interpret for levy payers.</w:t>
      </w:r>
    </w:p>
    <w:p w14:paraId="762B0888" w14:textId="77777777" w:rsidR="00CA0C45" w:rsidRPr="0030599C" w:rsidRDefault="00CA0C45" w:rsidP="000E3E26">
      <w:pPr>
        <w:numPr>
          <w:ilvl w:val="0"/>
          <w:numId w:val="1"/>
        </w:numPr>
        <w:rPr>
          <w:sz w:val="22"/>
          <w:szCs w:val="22"/>
        </w:rPr>
      </w:pPr>
      <w:r w:rsidRPr="0030599C">
        <w:rPr>
          <w:sz w:val="22"/>
          <w:szCs w:val="22"/>
        </w:rPr>
        <w:t xml:space="preserve">Focus experimental resources in proportion to the relative economic importance of the major foliar </w:t>
      </w:r>
      <w:r w:rsidR="005459BD">
        <w:rPr>
          <w:sz w:val="22"/>
          <w:szCs w:val="22"/>
        </w:rPr>
        <w:t xml:space="preserve">and ear/pod </w:t>
      </w:r>
      <w:r w:rsidRPr="0030599C">
        <w:rPr>
          <w:sz w:val="22"/>
          <w:szCs w:val="22"/>
        </w:rPr>
        <w:t>diseases</w:t>
      </w:r>
      <w:r w:rsidR="00492BD3">
        <w:rPr>
          <w:sz w:val="22"/>
          <w:szCs w:val="22"/>
        </w:rPr>
        <w:t>.</w:t>
      </w:r>
    </w:p>
    <w:p w14:paraId="6BF33C32" w14:textId="77777777" w:rsidR="001743F6" w:rsidRPr="002866B0" w:rsidRDefault="002866B0" w:rsidP="000E3E26">
      <w:pPr>
        <w:numPr>
          <w:ilvl w:val="0"/>
          <w:numId w:val="1"/>
        </w:numPr>
        <w:rPr>
          <w:i/>
          <w:sz w:val="22"/>
          <w:szCs w:val="22"/>
        </w:rPr>
      </w:pPr>
      <w:r>
        <w:rPr>
          <w:sz w:val="22"/>
          <w:szCs w:val="22"/>
        </w:rPr>
        <w:t>Provide</w:t>
      </w:r>
      <w:r w:rsidR="00BD2E13" w:rsidRPr="0030599C">
        <w:rPr>
          <w:sz w:val="22"/>
          <w:szCs w:val="22"/>
        </w:rPr>
        <w:t xml:space="preserve"> </w:t>
      </w:r>
      <w:r w:rsidR="001743F6" w:rsidRPr="0030599C">
        <w:rPr>
          <w:sz w:val="22"/>
          <w:szCs w:val="22"/>
        </w:rPr>
        <w:t>a strong test of performance</w:t>
      </w:r>
      <w:r>
        <w:rPr>
          <w:sz w:val="22"/>
          <w:szCs w:val="22"/>
        </w:rPr>
        <w:t xml:space="preserve"> under high pressure conditions.</w:t>
      </w:r>
    </w:p>
    <w:p w14:paraId="6D592E7E" w14:textId="77777777" w:rsidR="002866B0" w:rsidRPr="003A7FDF" w:rsidRDefault="002866B0" w:rsidP="000E3E26">
      <w:pPr>
        <w:numPr>
          <w:ilvl w:val="0"/>
          <w:numId w:val="1"/>
        </w:numPr>
        <w:rPr>
          <w:i/>
          <w:sz w:val="22"/>
          <w:szCs w:val="22"/>
        </w:rPr>
      </w:pPr>
      <w:r>
        <w:rPr>
          <w:sz w:val="22"/>
          <w:szCs w:val="22"/>
        </w:rPr>
        <w:t>Aid in the identification and interpretation</w:t>
      </w:r>
      <w:r w:rsidR="00CE0CF8" w:rsidRPr="00F950E8">
        <w:rPr>
          <w:sz w:val="22"/>
        </w:rPr>
        <w:t xml:space="preserve"> of </w:t>
      </w:r>
      <w:r>
        <w:rPr>
          <w:sz w:val="22"/>
          <w:szCs w:val="22"/>
        </w:rPr>
        <w:t>shifts in fungicide efficacy resulting from changes in pathogen</w:t>
      </w:r>
      <w:r w:rsidR="000D40BC">
        <w:rPr>
          <w:sz w:val="22"/>
          <w:szCs w:val="22"/>
        </w:rPr>
        <w:t xml:space="preserve"> </w:t>
      </w:r>
      <w:r>
        <w:rPr>
          <w:sz w:val="22"/>
          <w:szCs w:val="22"/>
        </w:rPr>
        <w:t>s</w:t>
      </w:r>
      <w:r w:rsidR="000D40BC">
        <w:rPr>
          <w:sz w:val="22"/>
          <w:szCs w:val="22"/>
        </w:rPr>
        <w:t>ensitivity</w:t>
      </w:r>
      <w:r w:rsidR="00CE0CF8" w:rsidRPr="00F950E8">
        <w:rPr>
          <w:sz w:val="22"/>
        </w:rPr>
        <w:t>.</w:t>
      </w:r>
    </w:p>
    <w:p w14:paraId="11597A02" w14:textId="77777777" w:rsidR="008B73E2" w:rsidRPr="0030599C" w:rsidRDefault="008B73E2" w:rsidP="000E3E26">
      <w:pPr>
        <w:numPr>
          <w:ilvl w:val="0"/>
          <w:numId w:val="1"/>
        </w:numPr>
        <w:rPr>
          <w:sz w:val="22"/>
          <w:szCs w:val="22"/>
        </w:rPr>
      </w:pPr>
      <w:r w:rsidRPr="0030599C">
        <w:rPr>
          <w:sz w:val="22"/>
          <w:szCs w:val="22"/>
        </w:rPr>
        <w:t>Are compatible with the existing</w:t>
      </w:r>
      <w:r w:rsidR="006E21E4" w:rsidRPr="0030599C">
        <w:rPr>
          <w:sz w:val="22"/>
          <w:szCs w:val="22"/>
        </w:rPr>
        <w:t xml:space="preserve"> </w:t>
      </w:r>
      <w:r w:rsidR="00957637">
        <w:rPr>
          <w:sz w:val="22"/>
          <w:szCs w:val="22"/>
        </w:rPr>
        <w:t>AHDB</w:t>
      </w:r>
      <w:r w:rsidRPr="0030599C">
        <w:rPr>
          <w:sz w:val="22"/>
          <w:szCs w:val="22"/>
        </w:rPr>
        <w:t xml:space="preserve"> data set</w:t>
      </w:r>
      <w:r w:rsidR="000D40BC">
        <w:rPr>
          <w:sz w:val="22"/>
          <w:szCs w:val="22"/>
        </w:rPr>
        <w:t>s</w:t>
      </w:r>
      <w:r w:rsidRPr="0030599C">
        <w:rPr>
          <w:sz w:val="22"/>
          <w:szCs w:val="22"/>
        </w:rPr>
        <w:t xml:space="preserve"> from </w:t>
      </w:r>
      <w:r w:rsidR="005459BD">
        <w:rPr>
          <w:sz w:val="22"/>
          <w:szCs w:val="22"/>
        </w:rPr>
        <w:t>previous fungicide performance projects</w:t>
      </w:r>
      <w:r w:rsidRPr="0030599C">
        <w:rPr>
          <w:sz w:val="22"/>
          <w:szCs w:val="22"/>
        </w:rPr>
        <w:t>.</w:t>
      </w:r>
    </w:p>
    <w:p w14:paraId="30AA574C" w14:textId="77777777" w:rsidR="001743F6" w:rsidRPr="0030599C" w:rsidRDefault="008B73E2" w:rsidP="000E3E26">
      <w:pPr>
        <w:numPr>
          <w:ilvl w:val="0"/>
          <w:numId w:val="1"/>
        </w:numPr>
        <w:rPr>
          <w:sz w:val="22"/>
          <w:szCs w:val="22"/>
        </w:rPr>
      </w:pPr>
      <w:r w:rsidRPr="0030599C">
        <w:rPr>
          <w:sz w:val="22"/>
          <w:szCs w:val="22"/>
        </w:rPr>
        <w:t>Deliver information to levy payers in time for the first season of commercial use</w:t>
      </w:r>
      <w:r w:rsidR="006E21E4" w:rsidRPr="0030599C">
        <w:rPr>
          <w:sz w:val="22"/>
          <w:szCs w:val="22"/>
        </w:rPr>
        <w:t xml:space="preserve"> of new fungicides</w:t>
      </w:r>
      <w:r w:rsidRPr="0030599C">
        <w:rPr>
          <w:sz w:val="22"/>
          <w:szCs w:val="22"/>
        </w:rPr>
        <w:t xml:space="preserve">. </w:t>
      </w:r>
    </w:p>
    <w:p w14:paraId="11E3DDC5" w14:textId="77777777" w:rsidR="008B73E2" w:rsidRPr="0030599C" w:rsidRDefault="008B73E2" w:rsidP="000E3E26">
      <w:pPr>
        <w:numPr>
          <w:ilvl w:val="0"/>
          <w:numId w:val="1"/>
        </w:numPr>
        <w:rPr>
          <w:sz w:val="22"/>
          <w:szCs w:val="22"/>
        </w:rPr>
      </w:pPr>
      <w:r w:rsidRPr="0030599C">
        <w:rPr>
          <w:sz w:val="22"/>
          <w:szCs w:val="22"/>
        </w:rPr>
        <w:t>Provide information, not</w:t>
      </w:r>
      <w:r w:rsidR="006E21E4" w:rsidRPr="0030599C">
        <w:rPr>
          <w:sz w:val="22"/>
          <w:szCs w:val="22"/>
        </w:rPr>
        <w:t xml:space="preserve"> farm-specific</w:t>
      </w:r>
      <w:r w:rsidRPr="0030599C">
        <w:rPr>
          <w:sz w:val="22"/>
          <w:szCs w:val="22"/>
        </w:rPr>
        <w:t xml:space="preserve"> advice. </w:t>
      </w:r>
    </w:p>
    <w:p w14:paraId="6DBF9C44" w14:textId="77777777" w:rsidR="00C811F4" w:rsidRPr="0030599C" w:rsidRDefault="00C811F4" w:rsidP="000E3E26">
      <w:pPr>
        <w:jc w:val="both"/>
        <w:rPr>
          <w:sz w:val="22"/>
          <w:szCs w:val="22"/>
        </w:rPr>
      </w:pPr>
    </w:p>
    <w:p w14:paraId="6ADAC467" w14:textId="77777777" w:rsidR="00181E96" w:rsidRPr="0030599C" w:rsidRDefault="00C811F4" w:rsidP="000E3E26">
      <w:pPr>
        <w:jc w:val="both"/>
        <w:rPr>
          <w:b/>
          <w:sz w:val="22"/>
          <w:szCs w:val="22"/>
        </w:rPr>
      </w:pPr>
      <w:r w:rsidRPr="0030599C">
        <w:rPr>
          <w:b/>
          <w:sz w:val="22"/>
          <w:szCs w:val="22"/>
        </w:rPr>
        <w:t>Management</w:t>
      </w:r>
    </w:p>
    <w:p w14:paraId="65AD8C3E" w14:textId="77777777" w:rsidR="00C811F4" w:rsidRPr="0030599C" w:rsidRDefault="00BD2E13" w:rsidP="000E3E26">
      <w:pPr>
        <w:jc w:val="both"/>
        <w:rPr>
          <w:sz w:val="22"/>
          <w:szCs w:val="22"/>
        </w:rPr>
      </w:pPr>
      <w:r w:rsidRPr="0030599C">
        <w:rPr>
          <w:sz w:val="22"/>
          <w:szCs w:val="22"/>
        </w:rPr>
        <w:t>Co-ordination of the project and data management wi</w:t>
      </w:r>
      <w:r w:rsidR="000D40BC">
        <w:rPr>
          <w:sz w:val="22"/>
          <w:szCs w:val="22"/>
        </w:rPr>
        <w:t>ll</w:t>
      </w:r>
      <w:r w:rsidRPr="0030599C">
        <w:rPr>
          <w:sz w:val="22"/>
          <w:szCs w:val="22"/>
        </w:rPr>
        <w:t xml:space="preserve"> be ‘in-house’ at </w:t>
      </w:r>
      <w:r w:rsidR="00957637">
        <w:rPr>
          <w:sz w:val="22"/>
          <w:szCs w:val="22"/>
        </w:rPr>
        <w:t>AHDB</w:t>
      </w:r>
      <w:r w:rsidR="006E21E4" w:rsidRPr="0030599C">
        <w:rPr>
          <w:sz w:val="22"/>
          <w:szCs w:val="22"/>
        </w:rPr>
        <w:t xml:space="preserve">, with external support on pathology, </w:t>
      </w:r>
      <w:r w:rsidRPr="0030599C">
        <w:rPr>
          <w:sz w:val="22"/>
          <w:szCs w:val="22"/>
        </w:rPr>
        <w:t>statistic</w:t>
      </w:r>
      <w:r w:rsidR="006E21E4" w:rsidRPr="0030599C">
        <w:rPr>
          <w:sz w:val="22"/>
          <w:szCs w:val="22"/>
        </w:rPr>
        <w:t>s and technology interaction</w:t>
      </w:r>
      <w:r w:rsidRPr="0030599C">
        <w:rPr>
          <w:sz w:val="22"/>
          <w:szCs w:val="22"/>
        </w:rPr>
        <w:t>.  Stakeholders will be represented on a</w:t>
      </w:r>
      <w:r w:rsidR="000D40BC">
        <w:rPr>
          <w:sz w:val="22"/>
          <w:szCs w:val="22"/>
        </w:rPr>
        <w:t>n</w:t>
      </w:r>
      <w:r w:rsidRPr="0030599C">
        <w:rPr>
          <w:sz w:val="22"/>
          <w:szCs w:val="22"/>
        </w:rPr>
        <w:t xml:space="preserve"> </w:t>
      </w:r>
      <w:r w:rsidR="00957637">
        <w:rPr>
          <w:sz w:val="22"/>
          <w:szCs w:val="22"/>
        </w:rPr>
        <w:t>AHDB</w:t>
      </w:r>
      <w:r w:rsidRPr="0030599C">
        <w:rPr>
          <w:sz w:val="22"/>
          <w:szCs w:val="22"/>
        </w:rPr>
        <w:t>-led Fungicide Working Group</w:t>
      </w:r>
      <w:r w:rsidR="006E21E4" w:rsidRPr="0030599C">
        <w:rPr>
          <w:sz w:val="22"/>
          <w:szCs w:val="22"/>
        </w:rPr>
        <w:t xml:space="preserve">, which </w:t>
      </w:r>
      <w:r w:rsidRPr="0030599C">
        <w:rPr>
          <w:sz w:val="22"/>
          <w:szCs w:val="22"/>
        </w:rPr>
        <w:t>will:</w:t>
      </w:r>
    </w:p>
    <w:p w14:paraId="4DEA04DC" w14:textId="77777777" w:rsidR="00BD2E13" w:rsidRPr="0030599C" w:rsidRDefault="00BD2E13" w:rsidP="000E3E26">
      <w:pPr>
        <w:numPr>
          <w:ilvl w:val="0"/>
          <w:numId w:val="2"/>
        </w:numPr>
        <w:rPr>
          <w:sz w:val="22"/>
          <w:szCs w:val="22"/>
        </w:rPr>
      </w:pPr>
      <w:r w:rsidRPr="0030599C">
        <w:rPr>
          <w:sz w:val="22"/>
          <w:szCs w:val="22"/>
        </w:rPr>
        <w:t>Agree protocols</w:t>
      </w:r>
    </w:p>
    <w:p w14:paraId="25C939B3" w14:textId="77777777" w:rsidR="00BD2E13" w:rsidRPr="0030599C" w:rsidRDefault="00BD2E13" w:rsidP="000E3E26">
      <w:pPr>
        <w:numPr>
          <w:ilvl w:val="0"/>
          <w:numId w:val="2"/>
        </w:numPr>
        <w:rPr>
          <w:sz w:val="22"/>
          <w:szCs w:val="22"/>
        </w:rPr>
      </w:pPr>
      <w:r w:rsidRPr="0030599C">
        <w:rPr>
          <w:sz w:val="22"/>
          <w:szCs w:val="22"/>
        </w:rPr>
        <w:t>Interpret results</w:t>
      </w:r>
    </w:p>
    <w:p w14:paraId="33B75056" w14:textId="77777777" w:rsidR="00BD2E13" w:rsidRPr="0030599C" w:rsidRDefault="0030599C" w:rsidP="000E3E26">
      <w:pPr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Exchange information</w:t>
      </w:r>
      <w:r w:rsidR="006A7AC2" w:rsidRPr="0030599C">
        <w:rPr>
          <w:sz w:val="22"/>
          <w:szCs w:val="22"/>
        </w:rPr>
        <w:t xml:space="preserve"> (</w:t>
      </w:r>
      <w:r w:rsidR="00201CA6">
        <w:rPr>
          <w:sz w:val="22"/>
          <w:szCs w:val="22"/>
        </w:rPr>
        <w:t>under a strict confidentiality agreement</w:t>
      </w:r>
      <w:r w:rsidR="006A7AC2" w:rsidRPr="0030599C">
        <w:rPr>
          <w:sz w:val="22"/>
          <w:szCs w:val="22"/>
        </w:rPr>
        <w:t>) with</w:t>
      </w:r>
      <w:r w:rsidR="00BD2E13" w:rsidRPr="0030599C">
        <w:rPr>
          <w:sz w:val="22"/>
          <w:szCs w:val="22"/>
        </w:rPr>
        <w:t xml:space="preserve"> coll</w:t>
      </w:r>
      <w:r w:rsidR="00791E52">
        <w:rPr>
          <w:sz w:val="22"/>
          <w:szCs w:val="22"/>
        </w:rPr>
        <w:t>aborators in</w:t>
      </w:r>
      <w:r w:rsidR="00BD2E13" w:rsidRPr="0030599C">
        <w:rPr>
          <w:sz w:val="22"/>
          <w:szCs w:val="22"/>
        </w:rPr>
        <w:t xml:space="preserve"> Ireland</w:t>
      </w:r>
    </w:p>
    <w:p w14:paraId="1A91B196" w14:textId="77777777" w:rsidR="00BD2E13" w:rsidRPr="0030599C" w:rsidRDefault="00BD2E13" w:rsidP="000E3E26">
      <w:pPr>
        <w:numPr>
          <w:ilvl w:val="0"/>
          <w:numId w:val="2"/>
        </w:numPr>
        <w:rPr>
          <w:sz w:val="22"/>
          <w:szCs w:val="22"/>
        </w:rPr>
      </w:pPr>
      <w:r w:rsidRPr="0030599C">
        <w:rPr>
          <w:sz w:val="22"/>
          <w:szCs w:val="22"/>
        </w:rPr>
        <w:t>Formulate messages</w:t>
      </w:r>
    </w:p>
    <w:p w14:paraId="62567FC3" w14:textId="77777777" w:rsidR="00C811F4" w:rsidRPr="0030599C" w:rsidRDefault="00C811F4" w:rsidP="000E3E26">
      <w:pPr>
        <w:jc w:val="both"/>
        <w:rPr>
          <w:sz w:val="22"/>
          <w:szCs w:val="22"/>
        </w:rPr>
      </w:pPr>
    </w:p>
    <w:p w14:paraId="1F6B6F6C" w14:textId="77777777" w:rsidR="00FF41E4" w:rsidRPr="0030599C" w:rsidRDefault="002866B0" w:rsidP="000E3E26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Other individuals may be invited to participate in meetings as required to meet project aims. </w:t>
      </w:r>
      <w:r w:rsidR="00372500">
        <w:rPr>
          <w:sz w:val="22"/>
          <w:szCs w:val="22"/>
        </w:rPr>
        <w:t>Members may designate someone to deputise for them if they cannot attend meetings.</w:t>
      </w:r>
    </w:p>
    <w:p w14:paraId="779E52C7" w14:textId="77777777" w:rsidR="00FF41E4" w:rsidRPr="0030599C" w:rsidRDefault="00FF41E4" w:rsidP="000E3E26">
      <w:pPr>
        <w:jc w:val="both"/>
        <w:rPr>
          <w:sz w:val="22"/>
          <w:szCs w:val="22"/>
        </w:rPr>
      </w:pPr>
    </w:p>
    <w:p w14:paraId="0FDAA69D" w14:textId="77777777" w:rsidR="00C811F4" w:rsidRPr="0030599C" w:rsidRDefault="00505D32" w:rsidP="000E3E26">
      <w:pPr>
        <w:jc w:val="both"/>
        <w:rPr>
          <w:sz w:val="22"/>
          <w:szCs w:val="22"/>
        </w:rPr>
      </w:pPr>
      <w:r w:rsidRPr="0030599C">
        <w:rPr>
          <w:b/>
          <w:sz w:val="22"/>
          <w:szCs w:val="22"/>
        </w:rPr>
        <w:t>L</w:t>
      </w:r>
      <w:r w:rsidR="00C811F4" w:rsidRPr="0030599C">
        <w:rPr>
          <w:b/>
          <w:sz w:val="22"/>
          <w:szCs w:val="22"/>
        </w:rPr>
        <w:t>iaison</w:t>
      </w:r>
      <w:r w:rsidRPr="0030599C">
        <w:rPr>
          <w:b/>
          <w:sz w:val="22"/>
          <w:szCs w:val="22"/>
        </w:rPr>
        <w:t xml:space="preserve"> with industry </w:t>
      </w:r>
      <w:r w:rsidR="00201CA6">
        <w:rPr>
          <w:b/>
          <w:sz w:val="22"/>
          <w:szCs w:val="22"/>
        </w:rPr>
        <w:t>stakeholders</w:t>
      </w:r>
    </w:p>
    <w:p w14:paraId="52369480" w14:textId="77777777" w:rsidR="00602C0E" w:rsidRPr="0030599C" w:rsidRDefault="00602C0E" w:rsidP="000E3E26">
      <w:pPr>
        <w:jc w:val="both"/>
        <w:rPr>
          <w:sz w:val="22"/>
          <w:szCs w:val="22"/>
        </w:rPr>
      </w:pPr>
      <w:r w:rsidRPr="0030599C">
        <w:rPr>
          <w:sz w:val="22"/>
          <w:szCs w:val="22"/>
        </w:rPr>
        <w:t xml:space="preserve">The </w:t>
      </w:r>
      <w:r w:rsidR="00957637">
        <w:rPr>
          <w:sz w:val="22"/>
          <w:szCs w:val="22"/>
        </w:rPr>
        <w:t>AHDB</w:t>
      </w:r>
      <w:r w:rsidR="006E21E4" w:rsidRPr="0030599C">
        <w:rPr>
          <w:sz w:val="22"/>
          <w:szCs w:val="22"/>
        </w:rPr>
        <w:t xml:space="preserve"> </w:t>
      </w:r>
      <w:r w:rsidRPr="0030599C">
        <w:rPr>
          <w:sz w:val="22"/>
          <w:szCs w:val="22"/>
        </w:rPr>
        <w:t>FWG Chair will ensure active liaison with the crop protection industry, to co-ordinate:</w:t>
      </w:r>
    </w:p>
    <w:p w14:paraId="12EBC693" w14:textId="77777777" w:rsidR="00DD1AE2" w:rsidRPr="0030599C" w:rsidRDefault="006A7AC2" w:rsidP="000E3E26">
      <w:pPr>
        <w:numPr>
          <w:ilvl w:val="0"/>
          <w:numId w:val="3"/>
        </w:numPr>
        <w:jc w:val="both"/>
        <w:rPr>
          <w:sz w:val="22"/>
          <w:szCs w:val="22"/>
        </w:rPr>
      </w:pPr>
      <w:r w:rsidRPr="0030599C">
        <w:rPr>
          <w:sz w:val="22"/>
          <w:szCs w:val="22"/>
        </w:rPr>
        <w:t>Provision</w:t>
      </w:r>
      <w:r w:rsidR="00602C0E" w:rsidRPr="0030599C">
        <w:rPr>
          <w:sz w:val="22"/>
          <w:szCs w:val="22"/>
        </w:rPr>
        <w:t xml:space="preserve"> of new products for inclusion.</w:t>
      </w:r>
    </w:p>
    <w:p w14:paraId="7A2DA13B" w14:textId="77777777" w:rsidR="00C811F4" w:rsidRDefault="00602C0E" w:rsidP="000E3E26">
      <w:pPr>
        <w:numPr>
          <w:ilvl w:val="0"/>
          <w:numId w:val="3"/>
        </w:numPr>
        <w:jc w:val="both"/>
        <w:rPr>
          <w:sz w:val="22"/>
          <w:szCs w:val="22"/>
        </w:rPr>
      </w:pPr>
      <w:r w:rsidRPr="0030599C">
        <w:rPr>
          <w:sz w:val="22"/>
          <w:szCs w:val="22"/>
        </w:rPr>
        <w:t xml:space="preserve">Feedback on results and messages prior to dissemination. </w:t>
      </w:r>
    </w:p>
    <w:p w14:paraId="438F5E9A" w14:textId="77777777" w:rsidR="002866B0" w:rsidRPr="0030599C" w:rsidRDefault="002866B0" w:rsidP="002866B0">
      <w:pPr>
        <w:ind w:left="720"/>
        <w:jc w:val="both"/>
        <w:rPr>
          <w:sz w:val="22"/>
          <w:szCs w:val="22"/>
        </w:rPr>
      </w:pPr>
    </w:p>
    <w:p w14:paraId="44FBD619" w14:textId="77777777" w:rsidR="0006428A" w:rsidRDefault="0006428A">
      <w:pPr>
        <w:rPr>
          <w:b/>
          <w:sz w:val="22"/>
          <w:szCs w:val="22"/>
        </w:rPr>
      </w:pPr>
      <w:r>
        <w:rPr>
          <w:b/>
          <w:sz w:val="22"/>
          <w:szCs w:val="22"/>
        </w:rPr>
        <w:br w:type="page"/>
      </w:r>
    </w:p>
    <w:p w14:paraId="249ACEC6" w14:textId="77777777" w:rsidR="0006428A" w:rsidRDefault="0006428A" w:rsidP="000E3E26">
      <w:pPr>
        <w:jc w:val="both"/>
        <w:rPr>
          <w:b/>
          <w:sz w:val="22"/>
          <w:szCs w:val="22"/>
        </w:rPr>
      </w:pPr>
    </w:p>
    <w:p w14:paraId="6E2D11AF" w14:textId="0C514398" w:rsidR="00C811F4" w:rsidRPr="0030599C" w:rsidRDefault="00C811F4" w:rsidP="000E3E26">
      <w:pPr>
        <w:jc w:val="both"/>
        <w:rPr>
          <w:b/>
          <w:sz w:val="22"/>
          <w:szCs w:val="22"/>
        </w:rPr>
      </w:pPr>
      <w:r w:rsidRPr="0030599C">
        <w:rPr>
          <w:b/>
          <w:sz w:val="22"/>
          <w:szCs w:val="22"/>
        </w:rPr>
        <w:t>Inclusion of products</w:t>
      </w:r>
    </w:p>
    <w:p w14:paraId="12DBA098" w14:textId="7440BEF8" w:rsidR="001B40A6" w:rsidRDefault="00EE425F" w:rsidP="000E3E26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The priority of </w:t>
      </w:r>
      <w:r w:rsidR="00957637">
        <w:rPr>
          <w:sz w:val="22"/>
          <w:szCs w:val="22"/>
        </w:rPr>
        <w:t>AHDB</w:t>
      </w:r>
      <w:r>
        <w:rPr>
          <w:sz w:val="22"/>
          <w:szCs w:val="22"/>
        </w:rPr>
        <w:t xml:space="preserve"> is to test new active substances and modes of action </w:t>
      </w:r>
      <w:r w:rsidR="000D40BC">
        <w:rPr>
          <w:sz w:val="22"/>
          <w:szCs w:val="22"/>
        </w:rPr>
        <w:t>relative to</w:t>
      </w:r>
      <w:r>
        <w:rPr>
          <w:sz w:val="22"/>
          <w:szCs w:val="22"/>
        </w:rPr>
        <w:t xml:space="preserve"> established ‘controls’. Although it is not possible to predict approval date with certainty, the aim should be to complete two years of trials on a new </w:t>
      </w:r>
      <w:r w:rsidR="000D40BC">
        <w:rPr>
          <w:sz w:val="22"/>
          <w:szCs w:val="22"/>
        </w:rPr>
        <w:t xml:space="preserve">active </w:t>
      </w:r>
      <w:r>
        <w:rPr>
          <w:sz w:val="22"/>
          <w:szCs w:val="22"/>
        </w:rPr>
        <w:t>prior to commercialisation, to provide robust and balanced information.</w:t>
      </w:r>
      <w:r w:rsidRPr="00801531">
        <w:rPr>
          <w:sz w:val="22"/>
          <w:szCs w:val="22"/>
        </w:rPr>
        <w:t xml:space="preserve"> </w:t>
      </w:r>
    </w:p>
    <w:p w14:paraId="0EAC9A40" w14:textId="77777777" w:rsidR="003A7FDF" w:rsidRDefault="003A7FDF" w:rsidP="000E3E26">
      <w:pPr>
        <w:jc w:val="both"/>
        <w:rPr>
          <w:sz w:val="22"/>
          <w:szCs w:val="22"/>
        </w:rPr>
      </w:pPr>
    </w:p>
    <w:p w14:paraId="0EA6311D" w14:textId="77777777" w:rsidR="00AE3316" w:rsidRDefault="00AE3316" w:rsidP="000E3E26">
      <w:pPr>
        <w:jc w:val="both"/>
        <w:rPr>
          <w:sz w:val="22"/>
          <w:szCs w:val="22"/>
        </w:rPr>
      </w:pPr>
      <w:r w:rsidRPr="0030599C">
        <w:rPr>
          <w:sz w:val="22"/>
          <w:szCs w:val="22"/>
        </w:rPr>
        <w:t xml:space="preserve">The number of new products </w:t>
      </w:r>
      <w:r w:rsidR="000D40BC">
        <w:rPr>
          <w:sz w:val="22"/>
          <w:szCs w:val="22"/>
        </w:rPr>
        <w:t>that</w:t>
      </w:r>
      <w:r w:rsidR="000D40BC" w:rsidRPr="0030599C">
        <w:rPr>
          <w:sz w:val="22"/>
          <w:szCs w:val="22"/>
        </w:rPr>
        <w:t xml:space="preserve"> </w:t>
      </w:r>
      <w:r w:rsidRPr="0030599C">
        <w:rPr>
          <w:sz w:val="22"/>
          <w:szCs w:val="22"/>
        </w:rPr>
        <w:t xml:space="preserve">can be </w:t>
      </w:r>
      <w:r w:rsidR="00DD1AE2" w:rsidRPr="0030599C">
        <w:rPr>
          <w:sz w:val="22"/>
          <w:szCs w:val="22"/>
        </w:rPr>
        <w:t>tested in any season</w:t>
      </w:r>
      <w:r w:rsidRPr="0030599C">
        <w:rPr>
          <w:sz w:val="22"/>
          <w:szCs w:val="22"/>
        </w:rPr>
        <w:t xml:space="preserve"> will be limited.</w:t>
      </w:r>
      <w:r w:rsidR="00201CA6">
        <w:rPr>
          <w:sz w:val="22"/>
          <w:szCs w:val="22"/>
        </w:rPr>
        <w:t xml:space="preserve">  </w:t>
      </w:r>
      <w:r w:rsidRPr="0030599C">
        <w:rPr>
          <w:sz w:val="22"/>
          <w:szCs w:val="22"/>
        </w:rPr>
        <w:t>Hence, inc</w:t>
      </w:r>
      <w:r w:rsidR="002E4414" w:rsidRPr="0030599C">
        <w:rPr>
          <w:sz w:val="22"/>
          <w:szCs w:val="22"/>
        </w:rPr>
        <w:t xml:space="preserve">lusion will have to be </w:t>
      </w:r>
      <w:r w:rsidRPr="0030599C">
        <w:rPr>
          <w:sz w:val="22"/>
          <w:szCs w:val="22"/>
        </w:rPr>
        <w:t>prioritised, in the following order:</w:t>
      </w:r>
    </w:p>
    <w:p w14:paraId="18B6F14A" w14:textId="77777777" w:rsidR="003A7FDF" w:rsidRPr="0030599C" w:rsidRDefault="003A7FDF" w:rsidP="000E3E26">
      <w:pPr>
        <w:jc w:val="both"/>
        <w:rPr>
          <w:sz w:val="22"/>
          <w:szCs w:val="22"/>
        </w:rPr>
      </w:pPr>
    </w:p>
    <w:p w14:paraId="3D536FDC" w14:textId="77777777" w:rsidR="00AE3316" w:rsidRPr="0030599C" w:rsidRDefault="00AE3316" w:rsidP="000E3E26">
      <w:pPr>
        <w:numPr>
          <w:ilvl w:val="0"/>
          <w:numId w:val="4"/>
        </w:numPr>
        <w:rPr>
          <w:sz w:val="22"/>
          <w:szCs w:val="22"/>
        </w:rPr>
      </w:pPr>
      <w:r w:rsidRPr="0030599C">
        <w:rPr>
          <w:sz w:val="22"/>
          <w:szCs w:val="22"/>
        </w:rPr>
        <w:t xml:space="preserve">Products containing a new broad-spectrum active substance. </w:t>
      </w:r>
    </w:p>
    <w:p w14:paraId="44F72BCE" w14:textId="77777777" w:rsidR="00AE3316" w:rsidRPr="0030599C" w:rsidRDefault="00AE3316" w:rsidP="000E3E26">
      <w:pPr>
        <w:numPr>
          <w:ilvl w:val="0"/>
          <w:numId w:val="4"/>
        </w:numPr>
        <w:rPr>
          <w:sz w:val="22"/>
          <w:szCs w:val="22"/>
        </w:rPr>
      </w:pPr>
      <w:r w:rsidRPr="0030599C">
        <w:rPr>
          <w:sz w:val="22"/>
          <w:szCs w:val="22"/>
        </w:rPr>
        <w:t>Products containing a new pathogen-specific active substance.</w:t>
      </w:r>
    </w:p>
    <w:p w14:paraId="5958525B" w14:textId="77777777" w:rsidR="0090403A" w:rsidRPr="0030599C" w:rsidRDefault="0090403A" w:rsidP="000E3E26">
      <w:pPr>
        <w:numPr>
          <w:ilvl w:val="0"/>
          <w:numId w:val="4"/>
        </w:numPr>
        <w:rPr>
          <w:sz w:val="22"/>
          <w:szCs w:val="22"/>
        </w:rPr>
      </w:pPr>
      <w:r w:rsidRPr="0030599C">
        <w:rPr>
          <w:sz w:val="22"/>
          <w:szCs w:val="22"/>
        </w:rPr>
        <w:t>Filling data ‘gaps’ for recent act</w:t>
      </w:r>
      <w:r w:rsidR="002E4414" w:rsidRPr="0030599C">
        <w:rPr>
          <w:sz w:val="22"/>
          <w:szCs w:val="22"/>
        </w:rPr>
        <w:t>ive substances, where data for particular diseases are inadequate.</w:t>
      </w:r>
    </w:p>
    <w:p w14:paraId="2C5C42B4" w14:textId="014779E6" w:rsidR="003B5E2F" w:rsidRDefault="003B5E2F" w:rsidP="003B5E2F">
      <w:pPr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 xml:space="preserve">Comparing </w:t>
      </w:r>
      <w:r w:rsidR="002E4414" w:rsidRPr="0030599C">
        <w:rPr>
          <w:sz w:val="22"/>
          <w:szCs w:val="22"/>
        </w:rPr>
        <w:t>active substances against their baseline performance</w:t>
      </w:r>
      <w:r>
        <w:rPr>
          <w:sz w:val="22"/>
          <w:szCs w:val="22"/>
        </w:rPr>
        <w:t xml:space="preserve"> (where performance may have improved due to formulation/</w:t>
      </w:r>
      <w:r w:rsidR="0006428A">
        <w:rPr>
          <w:sz w:val="22"/>
          <w:szCs w:val="22"/>
        </w:rPr>
        <w:t>mixtures or</w:t>
      </w:r>
      <w:r>
        <w:rPr>
          <w:sz w:val="22"/>
          <w:szCs w:val="22"/>
        </w:rPr>
        <w:t xml:space="preserve"> deteriorated due to pathogen insensitivity)</w:t>
      </w:r>
      <w:r w:rsidR="002E4414" w:rsidRPr="0030599C">
        <w:rPr>
          <w:sz w:val="22"/>
          <w:szCs w:val="22"/>
        </w:rPr>
        <w:t>.</w:t>
      </w:r>
    </w:p>
    <w:p w14:paraId="6A77BE77" w14:textId="77777777" w:rsidR="003B5E2F" w:rsidRPr="0030599C" w:rsidRDefault="003B5E2F" w:rsidP="003B5E2F">
      <w:pPr>
        <w:rPr>
          <w:sz w:val="22"/>
          <w:szCs w:val="22"/>
        </w:rPr>
      </w:pPr>
    </w:p>
    <w:p w14:paraId="0ED2DB96" w14:textId="77777777" w:rsidR="00C811F4" w:rsidRDefault="00AE3316" w:rsidP="000E3E26">
      <w:pPr>
        <w:jc w:val="both"/>
        <w:rPr>
          <w:sz w:val="22"/>
          <w:szCs w:val="22"/>
        </w:rPr>
      </w:pPr>
      <w:r w:rsidRPr="0030599C">
        <w:rPr>
          <w:sz w:val="22"/>
          <w:szCs w:val="22"/>
        </w:rPr>
        <w:t>Spectrum of activity will be used to</w:t>
      </w:r>
      <w:r w:rsidR="00E44180">
        <w:rPr>
          <w:sz w:val="22"/>
          <w:szCs w:val="22"/>
        </w:rPr>
        <w:t xml:space="preserve"> determine</w:t>
      </w:r>
      <w:r w:rsidRPr="0030599C">
        <w:rPr>
          <w:sz w:val="22"/>
          <w:szCs w:val="22"/>
        </w:rPr>
        <w:t xml:space="preserve"> the target diseases (and hence trial sites/varieties) against which eac</w:t>
      </w:r>
      <w:r w:rsidR="00865E91">
        <w:rPr>
          <w:sz w:val="22"/>
          <w:szCs w:val="22"/>
        </w:rPr>
        <w:t>h new product should be tested.</w:t>
      </w:r>
      <w:r w:rsidR="003A7FDF">
        <w:rPr>
          <w:sz w:val="22"/>
          <w:szCs w:val="22"/>
        </w:rPr>
        <w:t xml:space="preserve"> </w:t>
      </w:r>
      <w:r w:rsidR="00F322E0">
        <w:rPr>
          <w:sz w:val="22"/>
          <w:szCs w:val="22"/>
        </w:rPr>
        <w:t xml:space="preserve">Hence, the number of products </w:t>
      </w:r>
      <w:r w:rsidR="000D40BC">
        <w:rPr>
          <w:sz w:val="22"/>
          <w:szCs w:val="22"/>
        </w:rPr>
        <w:t xml:space="preserve">that </w:t>
      </w:r>
      <w:r w:rsidR="00F322E0">
        <w:rPr>
          <w:sz w:val="22"/>
          <w:szCs w:val="22"/>
        </w:rPr>
        <w:t xml:space="preserve">can be tested cannot be predicted exactly. </w:t>
      </w:r>
    </w:p>
    <w:p w14:paraId="4A3EC2BD" w14:textId="77777777" w:rsidR="003B5E2F" w:rsidRDefault="003B5E2F" w:rsidP="000E3E26">
      <w:pPr>
        <w:jc w:val="both"/>
        <w:rPr>
          <w:sz w:val="22"/>
          <w:szCs w:val="22"/>
        </w:rPr>
      </w:pPr>
    </w:p>
    <w:p w14:paraId="64C19DCE" w14:textId="77777777" w:rsidR="003B5E2F" w:rsidRDefault="003B5E2F" w:rsidP="000E3E26">
      <w:pPr>
        <w:jc w:val="both"/>
        <w:rPr>
          <w:sz w:val="22"/>
          <w:szCs w:val="22"/>
        </w:rPr>
      </w:pPr>
      <w:r w:rsidRPr="0030599C">
        <w:rPr>
          <w:sz w:val="22"/>
          <w:szCs w:val="22"/>
        </w:rPr>
        <w:t xml:space="preserve">Where a new active substance will only be available commercially as a formulated mixture, </w:t>
      </w:r>
      <w:r w:rsidR="000D40BC">
        <w:rPr>
          <w:sz w:val="22"/>
          <w:szCs w:val="22"/>
        </w:rPr>
        <w:t xml:space="preserve">where possible </w:t>
      </w:r>
      <w:r w:rsidRPr="0030599C">
        <w:rPr>
          <w:sz w:val="22"/>
          <w:szCs w:val="22"/>
        </w:rPr>
        <w:t>the relevant mixture partner/s will</w:t>
      </w:r>
      <w:r>
        <w:rPr>
          <w:sz w:val="22"/>
          <w:szCs w:val="22"/>
        </w:rPr>
        <w:t xml:space="preserve"> also be included in the trials to determine the extent to which the new active substance is adding to spectrum and/or efficacy (whether by innate activity or synergy). </w:t>
      </w:r>
    </w:p>
    <w:p w14:paraId="72CFDD2C" w14:textId="77777777" w:rsidR="003B5E2F" w:rsidRDefault="003B5E2F" w:rsidP="000E3E26">
      <w:pPr>
        <w:jc w:val="both"/>
        <w:rPr>
          <w:sz w:val="22"/>
          <w:szCs w:val="22"/>
        </w:rPr>
      </w:pPr>
    </w:p>
    <w:p w14:paraId="2B64CC0F" w14:textId="77777777" w:rsidR="007F6BFC" w:rsidRDefault="003B5E2F" w:rsidP="000E3E26">
      <w:pPr>
        <w:jc w:val="both"/>
        <w:rPr>
          <w:sz w:val="22"/>
          <w:szCs w:val="22"/>
        </w:rPr>
      </w:pPr>
      <w:r>
        <w:rPr>
          <w:sz w:val="22"/>
          <w:szCs w:val="22"/>
        </w:rPr>
        <w:t>In the event that trial space becomes limiting, new active substances will be prioritised accounting for the space required to test them</w:t>
      </w:r>
      <w:r w:rsidR="007F6BFC">
        <w:rPr>
          <w:sz w:val="22"/>
          <w:szCs w:val="22"/>
        </w:rPr>
        <w:t xml:space="preserve"> as follows</w:t>
      </w:r>
    </w:p>
    <w:p w14:paraId="54F524A7" w14:textId="77777777" w:rsidR="007F6BFC" w:rsidRDefault="007F6BFC" w:rsidP="000E3E26">
      <w:pPr>
        <w:jc w:val="both"/>
        <w:rPr>
          <w:sz w:val="22"/>
          <w:szCs w:val="22"/>
        </w:rPr>
      </w:pPr>
    </w:p>
    <w:p w14:paraId="5B8C0643" w14:textId="77777777" w:rsidR="007F6BFC" w:rsidRPr="007F6BFC" w:rsidRDefault="00BB28A2" w:rsidP="007F6BFC">
      <w:pPr>
        <w:numPr>
          <w:ilvl w:val="0"/>
          <w:numId w:val="7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straight new a.s. </w:t>
      </w:r>
    </w:p>
    <w:p w14:paraId="25D93240" w14:textId="77777777" w:rsidR="007F6BFC" w:rsidRDefault="007F6BFC" w:rsidP="007F6BFC">
      <w:pPr>
        <w:numPr>
          <w:ilvl w:val="0"/>
          <w:numId w:val="7"/>
        </w:numPr>
        <w:jc w:val="both"/>
        <w:rPr>
          <w:sz w:val="22"/>
          <w:szCs w:val="22"/>
        </w:rPr>
      </w:pPr>
      <w:r>
        <w:rPr>
          <w:sz w:val="22"/>
          <w:szCs w:val="22"/>
        </w:rPr>
        <w:t>two</w:t>
      </w:r>
      <w:r w:rsidR="00865E91">
        <w:rPr>
          <w:sz w:val="22"/>
          <w:szCs w:val="22"/>
        </w:rPr>
        <w:t xml:space="preserve">-way mix </w:t>
      </w:r>
      <w:r>
        <w:rPr>
          <w:sz w:val="22"/>
          <w:szCs w:val="22"/>
        </w:rPr>
        <w:t xml:space="preserve">- </w:t>
      </w:r>
      <w:r w:rsidR="00865E91">
        <w:rPr>
          <w:sz w:val="22"/>
          <w:szCs w:val="22"/>
        </w:rPr>
        <w:t xml:space="preserve">new a.s. </w:t>
      </w:r>
      <w:r>
        <w:rPr>
          <w:sz w:val="22"/>
          <w:szCs w:val="22"/>
        </w:rPr>
        <w:t xml:space="preserve">with a standard </w:t>
      </w:r>
    </w:p>
    <w:p w14:paraId="18698909" w14:textId="77777777" w:rsidR="007F6BFC" w:rsidRDefault="007F6BFC" w:rsidP="007F6BFC">
      <w:pPr>
        <w:numPr>
          <w:ilvl w:val="0"/>
          <w:numId w:val="7"/>
        </w:numPr>
        <w:jc w:val="both"/>
        <w:rPr>
          <w:sz w:val="22"/>
          <w:szCs w:val="22"/>
        </w:rPr>
      </w:pPr>
      <w:r>
        <w:rPr>
          <w:sz w:val="22"/>
          <w:szCs w:val="22"/>
        </w:rPr>
        <w:t>two</w:t>
      </w:r>
      <w:r w:rsidR="00BB28A2">
        <w:rPr>
          <w:sz w:val="22"/>
          <w:szCs w:val="22"/>
        </w:rPr>
        <w:t>-way mi</w:t>
      </w:r>
      <w:r>
        <w:rPr>
          <w:sz w:val="22"/>
          <w:szCs w:val="22"/>
        </w:rPr>
        <w:t>x - new a.s. with a non-standard</w:t>
      </w:r>
    </w:p>
    <w:p w14:paraId="23BAD232" w14:textId="77777777" w:rsidR="003B5E2F" w:rsidRDefault="007F6BFC" w:rsidP="007F6BFC">
      <w:pPr>
        <w:numPr>
          <w:ilvl w:val="0"/>
          <w:numId w:val="7"/>
        </w:numPr>
        <w:jc w:val="both"/>
        <w:rPr>
          <w:sz w:val="22"/>
          <w:szCs w:val="22"/>
        </w:rPr>
      </w:pPr>
      <w:r>
        <w:rPr>
          <w:sz w:val="22"/>
          <w:szCs w:val="22"/>
        </w:rPr>
        <w:t>three</w:t>
      </w:r>
      <w:r w:rsidR="00BB28A2">
        <w:rPr>
          <w:sz w:val="22"/>
          <w:szCs w:val="22"/>
        </w:rPr>
        <w:t xml:space="preserve">-way mix </w:t>
      </w:r>
      <w:r>
        <w:rPr>
          <w:sz w:val="22"/>
          <w:szCs w:val="22"/>
        </w:rPr>
        <w:t xml:space="preserve">- </w:t>
      </w:r>
      <w:r w:rsidR="00BB28A2">
        <w:rPr>
          <w:sz w:val="22"/>
          <w:szCs w:val="22"/>
        </w:rPr>
        <w:t>new a.s with one or more standards.</w:t>
      </w:r>
    </w:p>
    <w:p w14:paraId="511E9D48" w14:textId="77777777" w:rsidR="007F6BFC" w:rsidRDefault="007F6BFC" w:rsidP="000E3E26">
      <w:pPr>
        <w:jc w:val="both"/>
        <w:rPr>
          <w:sz w:val="22"/>
          <w:szCs w:val="22"/>
        </w:rPr>
      </w:pPr>
    </w:p>
    <w:p w14:paraId="1E84BA2F" w14:textId="09D74FA2" w:rsidR="007F6BFC" w:rsidRDefault="007F6BFC" w:rsidP="000E3E26">
      <w:pPr>
        <w:jc w:val="both"/>
        <w:rPr>
          <w:sz w:val="22"/>
          <w:szCs w:val="22"/>
        </w:rPr>
      </w:pPr>
      <w:r>
        <w:rPr>
          <w:sz w:val="22"/>
          <w:szCs w:val="22"/>
        </w:rPr>
        <w:t>Control products will be included in all trials. These will be widely recogni</w:t>
      </w:r>
      <w:r w:rsidR="0006428A">
        <w:rPr>
          <w:sz w:val="22"/>
          <w:szCs w:val="22"/>
        </w:rPr>
        <w:t>s</w:t>
      </w:r>
      <w:r>
        <w:rPr>
          <w:sz w:val="22"/>
          <w:szCs w:val="22"/>
        </w:rPr>
        <w:t xml:space="preserve">ed products within the industry with good understanding of </w:t>
      </w:r>
      <w:r w:rsidR="00865344">
        <w:rPr>
          <w:sz w:val="22"/>
          <w:szCs w:val="22"/>
        </w:rPr>
        <w:t xml:space="preserve">their </w:t>
      </w:r>
      <w:r>
        <w:rPr>
          <w:sz w:val="22"/>
          <w:szCs w:val="22"/>
        </w:rPr>
        <w:t xml:space="preserve">performance. These will act as baseline products against which performance of new products can be assessed. </w:t>
      </w:r>
    </w:p>
    <w:p w14:paraId="64E76D8C" w14:textId="77777777" w:rsidR="003B5E2F" w:rsidRPr="0030599C" w:rsidRDefault="003B5E2F" w:rsidP="000E3E26">
      <w:pPr>
        <w:jc w:val="both"/>
        <w:rPr>
          <w:sz w:val="22"/>
          <w:szCs w:val="22"/>
        </w:rPr>
      </w:pPr>
    </w:p>
    <w:p w14:paraId="1D6270D9" w14:textId="77777777" w:rsidR="00CE27A1" w:rsidRPr="003B5E2F" w:rsidRDefault="00CE27A1" w:rsidP="000E3E26">
      <w:pPr>
        <w:jc w:val="both"/>
        <w:rPr>
          <w:sz w:val="22"/>
          <w:szCs w:val="22"/>
        </w:rPr>
      </w:pPr>
      <w:r w:rsidRPr="0030599C">
        <w:rPr>
          <w:sz w:val="22"/>
          <w:szCs w:val="22"/>
        </w:rPr>
        <w:t xml:space="preserve">Plots may be available adjacent to the </w:t>
      </w:r>
      <w:r w:rsidR="00957637">
        <w:rPr>
          <w:sz w:val="22"/>
          <w:szCs w:val="22"/>
        </w:rPr>
        <w:t>AHDB</w:t>
      </w:r>
      <w:r w:rsidRPr="0030599C">
        <w:rPr>
          <w:sz w:val="22"/>
          <w:szCs w:val="22"/>
        </w:rPr>
        <w:t xml:space="preserve"> plots at some sites for commercially funded testing</w:t>
      </w:r>
      <w:r w:rsidRPr="003B5E2F">
        <w:rPr>
          <w:sz w:val="22"/>
          <w:szCs w:val="22"/>
        </w:rPr>
        <w:t xml:space="preserve">.  </w:t>
      </w:r>
      <w:r w:rsidR="006B337F" w:rsidRPr="003B5E2F">
        <w:rPr>
          <w:sz w:val="22"/>
          <w:szCs w:val="22"/>
        </w:rPr>
        <w:t xml:space="preserve">Partners may co-locate commercially funded testing at their discretion, but in doing so such experiments do not in any way become associated with or linked to the </w:t>
      </w:r>
      <w:r w:rsidR="00957637">
        <w:rPr>
          <w:sz w:val="22"/>
          <w:szCs w:val="22"/>
        </w:rPr>
        <w:t>AHDB</w:t>
      </w:r>
      <w:r w:rsidR="006B337F" w:rsidRPr="003B5E2F">
        <w:rPr>
          <w:sz w:val="22"/>
          <w:szCs w:val="22"/>
        </w:rPr>
        <w:t xml:space="preserve"> project.</w:t>
      </w:r>
    </w:p>
    <w:p w14:paraId="648FF844" w14:textId="77777777" w:rsidR="00F322E0" w:rsidRPr="003B5E2F" w:rsidRDefault="00F322E0" w:rsidP="000E3E26">
      <w:pPr>
        <w:jc w:val="both"/>
        <w:rPr>
          <w:sz w:val="22"/>
          <w:szCs w:val="22"/>
        </w:rPr>
      </w:pPr>
    </w:p>
    <w:p w14:paraId="023434D4" w14:textId="77777777" w:rsidR="00E42C61" w:rsidRPr="0030599C" w:rsidRDefault="00E42C61" w:rsidP="00E42C61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Trials may be used for demonstration purposes with permission of </w:t>
      </w:r>
      <w:r w:rsidR="00957637">
        <w:rPr>
          <w:sz w:val="22"/>
          <w:szCs w:val="22"/>
        </w:rPr>
        <w:t>AHDB</w:t>
      </w:r>
      <w:r>
        <w:rPr>
          <w:sz w:val="22"/>
          <w:szCs w:val="22"/>
        </w:rPr>
        <w:t xml:space="preserve">. </w:t>
      </w:r>
      <w:r w:rsidRPr="0030599C">
        <w:rPr>
          <w:sz w:val="22"/>
          <w:szCs w:val="22"/>
        </w:rPr>
        <w:t xml:space="preserve">Visits to experimental sites by industry partners are welcome, to view standards and own products. </w:t>
      </w:r>
    </w:p>
    <w:p w14:paraId="27DB609D" w14:textId="77777777" w:rsidR="00E42C61" w:rsidRPr="0030599C" w:rsidRDefault="00E42C61" w:rsidP="000E3E26">
      <w:pPr>
        <w:jc w:val="both"/>
        <w:rPr>
          <w:sz w:val="22"/>
          <w:szCs w:val="22"/>
        </w:rPr>
      </w:pPr>
    </w:p>
    <w:p w14:paraId="26163856" w14:textId="77777777" w:rsidR="00C811F4" w:rsidRPr="00F950E8" w:rsidRDefault="00CE0CF8" w:rsidP="000E3E26">
      <w:pPr>
        <w:jc w:val="both"/>
        <w:rPr>
          <w:b/>
          <w:color w:val="000000" w:themeColor="text1"/>
          <w:sz w:val="22"/>
        </w:rPr>
      </w:pPr>
      <w:r w:rsidRPr="00F950E8">
        <w:rPr>
          <w:b/>
          <w:color w:val="000000" w:themeColor="text1"/>
          <w:sz w:val="22"/>
        </w:rPr>
        <w:t>Data confidentiality</w:t>
      </w:r>
    </w:p>
    <w:p w14:paraId="3D7C08CB" w14:textId="77777777" w:rsidR="00BB28A2" w:rsidRDefault="00865E91" w:rsidP="000E3E26">
      <w:pPr>
        <w:jc w:val="both"/>
        <w:rPr>
          <w:sz w:val="22"/>
          <w:szCs w:val="22"/>
        </w:rPr>
      </w:pPr>
      <w:r>
        <w:rPr>
          <w:sz w:val="22"/>
          <w:szCs w:val="22"/>
        </w:rPr>
        <w:t>Project participation will be</w:t>
      </w:r>
      <w:r w:rsidR="00E42C61">
        <w:rPr>
          <w:sz w:val="22"/>
          <w:szCs w:val="22"/>
        </w:rPr>
        <w:t xml:space="preserve"> subject to the</w:t>
      </w:r>
      <w:r w:rsidR="00BB28A2">
        <w:rPr>
          <w:sz w:val="22"/>
          <w:szCs w:val="22"/>
        </w:rPr>
        <w:t xml:space="preserve"> confidentiality agreement</w:t>
      </w:r>
      <w:r w:rsidR="00E42C61">
        <w:rPr>
          <w:sz w:val="22"/>
          <w:szCs w:val="22"/>
        </w:rPr>
        <w:t xml:space="preserve"> contained in the project tender documents</w:t>
      </w:r>
      <w:r w:rsidR="00BB28A2">
        <w:rPr>
          <w:sz w:val="22"/>
          <w:szCs w:val="22"/>
        </w:rPr>
        <w:t xml:space="preserve">.  </w:t>
      </w:r>
    </w:p>
    <w:p w14:paraId="5A6A2D82" w14:textId="77777777" w:rsidR="00BB28A2" w:rsidRDefault="00BB28A2" w:rsidP="000E3E26">
      <w:pPr>
        <w:jc w:val="both"/>
        <w:rPr>
          <w:sz w:val="22"/>
          <w:szCs w:val="22"/>
        </w:rPr>
      </w:pPr>
    </w:p>
    <w:p w14:paraId="3660C54B" w14:textId="0632DD5D" w:rsidR="00E42C61" w:rsidRDefault="00865344" w:rsidP="00E42C61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All </w:t>
      </w:r>
      <w:r w:rsidR="00AD63F5">
        <w:rPr>
          <w:sz w:val="22"/>
          <w:szCs w:val="22"/>
        </w:rPr>
        <w:t>results</w:t>
      </w:r>
      <w:r w:rsidR="00E42C61" w:rsidRPr="0030599C">
        <w:rPr>
          <w:sz w:val="22"/>
          <w:szCs w:val="22"/>
        </w:rPr>
        <w:t xml:space="preserve"> (disease severity, green area and yield)</w:t>
      </w:r>
      <w:r w:rsidR="00E42C61">
        <w:rPr>
          <w:sz w:val="22"/>
          <w:szCs w:val="22"/>
        </w:rPr>
        <w:t xml:space="preserve"> remain confidential unless</w:t>
      </w:r>
      <w:r>
        <w:rPr>
          <w:sz w:val="22"/>
          <w:szCs w:val="22"/>
        </w:rPr>
        <w:t xml:space="preserve"> and until </w:t>
      </w:r>
      <w:r w:rsidR="00E42C61">
        <w:rPr>
          <w:sz w:val="22"/>
          <w:szCs w:val="22"/>
        </w:rPr>
        <w:t xml:space="preserve">permission for release </w:t>
      </w:r>
      <w:r>
        <w:rPr>
          <w:sz w:val="22"/>
          <w:szCs w:val="22"/>
        </w:rPr>
        <w:t>has been</w:t>
      </w:r>
      <w:r w:rsidR="00E42C61">
        <w:rPr>
          <w:sz w:val="22"/>
          <w:szCs w:val="22"/>
        </w:rPr>
        <w:t xml:space="preserve"> given by </w:t>
      </w:r>
      <w:r w:rsidR="00957637">
        <w:rPr>
          <w:sz w:val="22"/>
          <w:szCs w:val="22"/>
        </w:rPr>
        <w:t>AHDB</w:t>
      </w:r>
      <w:r w:rsidR="00E42C61">
        <w:rPr>
          <w:sz w:val="22"/>
          <w:szCs w:val="22"/>
        </w:rPr>
        <w:t>.</w:t>
      </w:r>
      <w:r w:rsidR="00E42C61" w:rsidRPr="0030599C">
        <w:rPr>
          <w:sz w:val="22"/>
          <w:szCs w:val="22"/>
        </w:rPr>
        <w:t xml:space="preserve"> </w:t>
      </w:r>
      <w:r w:rsidR="00E42C61">
        <w:rPr>
          <w:sz w:val="22"/>
          <w:szCs w:val="22"/>
        </w:rPr>
        <w:t xml:space="preserve">The </w:t>
      </w:r>
      <w:r>
        <w:rPr>
          <w:sz w:val="22"/>
          <w:szCs w:val="22"/>
        </w:rPr>
        <w:t xml:space="preserve">only </w:t>
      </w:r>
      <w:r w:rsidR="00E42C61">
        <w:rPr>
          <w:sz w:val="22"/>
          <w:szCs w:val="22"/>
        </w:rPr>
        <w:t>exception to this is for f</w:t>
      </w:r>
      <w:r w:rsidR="00E42C61" w:rsidRPr="0030599C">
        <w:rPr>
          <w:sz w:val="22"/>
          <w:szCs w:val="22"/>
        </w:rPr>
        <w:t xml:space="preserve">eedback </w:t>
      </w:r>
      <w:r w:rsidR="00E42C61">
        <w:rPr>
          <w:sz w:val="22"/>
          <w:szCs w:val="22"/>
        </w:rPr>
        <w:t xml:space="preserve">to industry partners </w:t>
      </w:r>
      <w:r w:rsidR="00E42C61" w:rsidRPr="0030599C">
        <w:rPr>
          <w:sz w:val="22"/>
          <w:szCs w:val="22"/>
        </w:rPr>
        <w:t>on results and messages prior to dissemination</w:t>
      </w:r>
      <w:r w:rsidR="00E42C61">
        <w:rPr>
          <w:sz w:val="22"/>
          <w:szCs w:val="22"/>
        </w:rPr>
        <w:t>.</w:t>
      </w:r>
      <w:r w:rsidR="00E42C61" w:rsidRPr="0030599C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The first public release will normally be at the </w:t>
      </w:r>
      <w:r w:rsidR="00957637">
        <w:rPr>
          <w:sz w:val="22"/>
          <w:szCs w:val="22"/>
        </w:rPr>
        <w:t>AHDB</w:t>
      </w:r>
      <w:r>
        <w:rPr>
          <w:sz w:val="22"/>
          <w:szCs w:val="22"/>
        </w:rPr>
        <w:t xml:space="preserve"> ‘Agronom</w:t>
      </w:r>
      <w:r w:rsidR="0006428A">
        <w:rPr>
          <w:sz w:val="22"/>
          <w:szCs w:val="22"/>
        </w:rPr>
        <w:t>y</w:t>
      </w:r>
      <w:r>
        <w:rPr>
          <w:sz w:val="22"/>
          <w:szCs w:val="22"/>
        </w:rPr>
        <w:t xml:space="preserve"> Conference’. </w:t>
      </w:r>
      <w:r w:rsidR="00E42C61" w:rsidRPr="0030599C">
        <w:rPr>
          <w:sz w:val="22"/>
          <w:szCs w:val="22"/>
        </w:rPr>
        <w:t xml:space="preserve">After </w:t>
      </w:r>
      <w:r w:rsidR="00E42C61">
        <w:rPr>
          <w:sz w:val="22"/>
          <w:szCs w:val="22"/>
        </w:rPr>
        <w:t xml:space="preserve">the </w:t>
      </w:r>
      <w:r w:rsidR="00E42C61">
        <w:rPr>
          <w:sz w:val="22"/>
          <w:szCs w:val="22"/>
        </w:rPr>
        <w:lastRenderedPageBreak/>
        <w:t>‘Agronom</w:t>
      </w:r>
      <w:r w:rsidR="0006428A">
        <w:rPr>
          <w:sz w:val="22"/>
          <w:szCs w:val="22"/>
        </w:rPr>
        <w:t>y</w:t>
      </w:r>
      <w:r w:rsidR="00E42C61">
        <w:rPr>
          <w:sz w:val="22"/>
          <w:szCs w:val="22"/>
        </w:rPr>
        <w:t xml:space="preserve"> Conference’</w:t>
      </w:r>
      <w:r w:rsidR="00E42C61" w:rsidRPr="0030599C">
        <w:rPr>
          <w:sz w:val="22"/>
          <w:szCs w:val="22"/>
        </w:rPr>
        <w:t xml:space="preserve">, </w:t>
      </w:r>
      <w:r w:rsidR="00AD63F5">
        <w:rPr>
          <w:sz w:val="22"/>
          <w:szCs w:val="22"/>
        </w:rPr>
        <w:t>results</w:t>
      </w:r>
      <w:r w:rsidR="00E42C61" w:rsidRPr="0030599C">
        <w:rPr>
          <w:sz w:val="22"/>
          <w:szCs w:val="22"/>
        </w:rPr>
        <w:t xml:space="preserve"> </w:t>
      </w:r>
      <w:r w:rsidR="00E42C61">
        <w:rPr>
          <w:sz w:val="22"/>
          <w:szCs w:val="22"/>
        </w:rPr>
        <w:t>can</w:t>
      </w:r>
      <w:r w:rsidR="00E42C61" w:rsidRPr="0030599C">
        <w:rPr>
          <w:sz w:val="22"/>
          <w:szCs w:val="22"/>
        </w:rPr>
        <w:t xml:space="preserve"> be</w:t>
      </w:r>
      <w:r w:rsidR="00E42C61">
        <w:rPr>
          <w:sz w:val="22"/>
          <w:szCs w:val="22"/>
        </w:rPr>
        <w:t xml:space="preserve"> used in knowledge transfer activities</w:t>
      </w:r>
      <w:r w:rsidR="00E42C61" w:rsidRPr="0030599C">
        <w:rPr>
          <w:sz w:val="22"/>
          <w:szCs w:val="22"/>
        </w:rPr>
        <w:t xml:space="preserve"> </w:t>
      </w:r>
      <w:r w:rsidR="00E42C61">
        <w:rPr>
          <w:sz w:val="22"/>
          <w:szCs w:val="22"/>
        </w:rPr>
        <w:t xml:space="preserve">by the project partners </w:t>
      </w:r>
      <w:r w:rsidR="00E42C61" w:rsidRPr="0030599C">
        <w:rPr>
          <w:sz w:val="22"/>
          <w:szCs w:val="22"/>
        </w:rPr>
        <w:t xml:space="preserve">and mean </w:t>
      </w:r>
      <w:r w:rsidR="00AD63F5">
        <w:rPr>
          <w:sz w:val="22"/>
          <w:szCs w:val="22"/>
        </w:rPr>
        <w:t>results</w:t>
      </w:r>
      <w:r w:rsidR="00E42C61" w:rsidRPr="0030599C">
        <w:rPr>
          <w:sz w:val="22"/>
          <w:szCs w:val="22"/>
        </w:rPr>
        <w:t xml:space="preserve"> from </w:t>
      </w:r>
      <w:r w:rsidR="00E42C61">
        <w:rPr>
          <w:sz w:val="22"/>
          <w:szCs w:val="22"/>
        </w:rPr>
        <w:t xml:space="preserve">each </w:t>
      </w:r>
      <w:r w:rsidR="00AD63F5">
        <w:rPr>
          <w:sz w:val="22"/>
          <w:szCs w:val="22"/>
        </w:rPr>
        <w:t xml:space="preserve">disease </w:t>
      </w:r>
      <w:r w:rsidR="00E42C61" w:rsidRPr="0030599C">
        <w:rPr>
          <w:sz w:val="22"/>
          <w:szCs w:val="22"/>
        </w:rPr>
        <w:t xml:space="preserve">will be made public via the </w:t>
      </w:r>
      <w:r w:rsidR="00957637">
        <w:rPr>
          <w:sz w:val="22"/>
          <w:szCs w:val="22"/>
        </w:rPr>
        <w:t>AHDB</w:t>
      </w:r>
      <w:r w:rsidR="00E42C61" w:rsidRPr="0030599C">
        <w:rPr>
          <w:sz w:val="22"/>
          <w:szCs w:val="22"/>
        </w:rPr>
        <w:t xml:space="preserve"> website.  Access to the plot data will be limited to the FWG and those working directly for them. </w:t>
      </w:r>
    </w:p>
    <w:p w14:paraId="397DABC2" w14:textId="77777777" w:rsidR="00E42C61" w:rsidRPr="0030599C" w:rsidRDefault="00E42C61" w:rsidP="00E42C61">
      <w:pPr>
        <w:jc w:val="both"/>
        <w:rPr>
          <w:sz w:val="22"/>
          <w:szCs w:val="22"/>
        </w:rPr>
      </w:pPr>
    </w:p>
    <w:p w14:paraId="2532FF54" w14:textId="77777777" w:rsidR="00C811F4" w:rsidRPr="0030599C" w:rsidRDefault="00AD63F5" w:rsidP="000E3E26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Results </w:t>
      </w:r>
      <w:r w:rsidR="00DD1AE2" w:rsidRPr="0030599C">
        <w:rPr>
          <w:sz w:val="22"/>
          <w:szCs w:val="22"/>
        </w:rPr>
        <w:t>on new products will remain conf</w:t>
      </w:r>
      <w:r w:rsidR="00BB28A2">
        <w:rPr>
          <w:sz w:val="22"/>
          <w:szCs w:val="22"/>
        </w:rPr>
        <w:t>idential until approv</w:t>
      </w:r>
      <w:r w:rsidR="00E42C61">
        <w:rPr>
          <w:sz w:val="22"/>
          <w:szCs w:val="22"/>
        </w:rPr>
        <w:t xml:space="preserve">al. </w:t>
      </w:r>
      <w:r w:rsidR="00BB28A2">
        <w:rPr>
          <w:sz w:val="22"/>
          <w:szCs w:val="22"/>
        </w:rPr>
        <w:t xml:space="preserve">The identity of coded products will not be disclosed by any party until </w:t>
      </w:r>
      <w:r>
        <w:rPr>
          <w:sz w:val="22"/>
          <w:szCs w:val="22"/>
        </w:rPr>
        <w:t>product authorisation</w:t>
      </w:r>
      <w:r w:rsidR="00BB28A2">
        <w:rPr>
          <w:sz w:val="22"/>
          <w:szCs w:val="22"/>
        </w:rPr>
        <w:t xml:space="preserve">. </w:t>
      </w:r>
      <w:r w:rsidR="00DD1AE2" w:rsidRPr="0030599C">
        <w:rPr>
          <w:sz w:val="22"/>
          <w:szCs w:val="22"/>
        </w:rPr>
        <w:t xml:space="preserve"> </w:t>
      </w:r>
    </w:p>
    <w:p w14:paraId="307A08CB" w14:textId="77777777" w:rsidR="00DD1AE2" w:rsidRPr="0030599C" w:rsidRDefault="00DD1AE2" w:rsidP="000E3E26">
      <w:pPr>
        <w:jc w:val="both"/>
        <w:rPr>
          <w:sz w:val="22"/>
          <w:szCs w:val="22"/>
        </w:rPr>
      </w:pPr>
    </w:p>
    <w:p w14:paraId="54B00DF7" w14:textId="77777777" w:rsidR="00C811F4" w:rsidRPr="0030599C" w:rsidRDefault="00C811F4" w:rsidP="000E3E26">
      <w:pPr>
        <w:jc w:val="both"/>
        <w:rPr>
          <w:b/>
          <w:sz w:val="22"/>
          <w:szCs w:val="22"/>
        </w:rPr>
      </w:pPr>
      <w:r w:rsidRPr="0030599C">
        <w:rPr>
          <w:b/>
          <w:sz w:val="22"/>
          <w:szCs w:val="22"/>
        </w:rPr>
        <w:t xml:space="preserve">Message formation and </w:t>
      </w:r>
      <w:r w:rsidR="00DD243D">
        <w:rPr>
          <w:b/>
          <w:sz w:val="22"/>
          <w:szCs w:val="22"/>
        </w:rPr>
        <w:t>Knowledge Transfer</w:t>
      </w:r>
    </w:p>
    <w:p w14:paraId="01149BBE" w14:textId="77777777" w:rsidR="00505D32" w:rsidRPr="0030599C" w:rsidRDefault="00DD1AE2" w:rsidP="000E3E26">
      <w:pPr>
        <w:jc w:val="both"/>
        <w:rPr>
          <w:sz w:val="22"/>
          <w:szCs w:val="22"/>
        </w:rPr>
      </w:pPr>
      <w:r w:rsidRPr="0030599C">
        <w:rPr>
          <w:sz w:val="22"/>
          <w:szCs w:val="22"/>
        </w:rPr>
        <w:t>Messages will be</w:t>
      </w:r>
      <w:r w:rsidR="00505D32" w:rsidRPr="0030599C">
        <w:rPr>
          <w:sz w:val="22"/>
          <w:szCs w:val="22"/>
        </w:rPr>
        <w:t>:</w:t>
      </w:r>
      <w:r w:rsidRPr="0030599C">
        <w:rPr>
          <w:sz w:val="22"/>
          <w:szCs w:val="22"/>
        </w:rPr>
        <w:t xml:space="preserve"> </w:t>
      </w:r>
    </w:p>
    <w:p w14:paraId="0EA787CA" w14:textId="77777777" w:rsidR="00505D32" w:rsidRPr="0030599C" w:rsidRDefault="00505D32" w:rsidP="000E3E26">
      <w:pPr>
        <w:numPr>
          <w:ilvl w:val="0"/>
          <w:numId w:val="5"/>
        </w:numPr>
        <w:jc w:val="both"/>
        <w:rPr>
          <w:sz w:val="22"/>
          <w:szCs w:val="22"/>
        </w:rPr>
      </w:pPr>
      <w:r w:rsidRPr="0030599C">
        <w:rPr>
          <w:sz w:val="22"/>
          <w:szCs w:val="22"/>
        </w:rPr>
        <w:t>Fair.</w:t>
      </w:r>
    </w:p>
    <w:p w14:paraId="4C1119F7" w14:textId="77777777" w:rsidR="00505D32" w:rsidRPr="0030599C" w:rsidRDefault="00505D32" w:rsidP="000E3E26">
      <w:pPr>
        <w:numPr>
          <w:ilvl w:val="0"/>
          <w:numId w:val="5"/>
        </w:numPr>
        <w:jc w:val="both"/>
        <w:rPr>
          <w:sz w:val="22"/>
          <w:szCs w:val="22"/>
        </w:rPr>
      </w:pPr>
      <w:r w:rsidRPr="0030599C">
        <w:rPr>
          <w:sz w:val="22"/>
          <w:szCs w:val="22"/>
        </w:rPr>
        <w:t>T</w:t>
      </w:r>
      <w:r w:rsidR="00DD1AE2" w:rsidRPr="0030599C">
        <w:rPr>
          <w:sz w:val="22"/>
          <w:szCs w:val="22"/>
        </w:rPr>
        <w:t>echnically sound</w:t>
      </w:r>
      <w:r w:rsidRPr="0030599C">
        <w:rPr>
          <w:sz w:val="22"/>
          <w:szCs w:val="22"/>
        </w:rPr>
        <w:t>.</w:t>
      </w:r>
    </w:p>
    <w:p w14:paraId="471DE5F2" w14:textId="77777777" w:rsidR="00C811F4" w:rsidRPr="0030599C" w:rsidRDefault="00505D32" w:rsidP="000E3E26">
      <w:pPr>
        <w:numPr>
          <w:ilvl w:val="0"/>
          <w:numId w:val="5"/>
        </w:numPr>
        <w:jc w:val="both"/>
        <w:rPr>
          <w:sz w:val="22"/>
          <w:szCs w:val="22"/>
        </w:rPr>
      </w:pPr>
      <w:r w:rsidRPr="0030599C">
        <w:rPr>
          <w:sz w:val="22"/>
          <w:szCs w:val="22"/>
        </w:rPr>
        <w:t>T</w:t>
      </w:r>
      <w:r w:rsidR="00DD1AE2" w:rsidRPr="0030599C">
        <w:rPr>
          <w:sz w:val="22"/>
          <w:szCs w:val="22"/>
        </w:rPr>
        <w:t xml:space="preserve">imely. </w:t>
      </w:r>
    </w:p>
    <w:p w14:paraId="610B428A" w14:textId="77777777" w:rsidR="00505D32" w:rsidRPr="0030599C" w:rsidRDefault="00505D32" w:rsidP="000E3E26">
      <w:pPr>
        <w:jc w:val="both"/>
        <w:rPr>
          <w:sz w:val="22"/>
          <w:szCs w:val="22"/>
        </w:rPr>
      </w:pPr>
    </w:p>
    <w:p w14:paraId="080488DE" w14:textId="77777777" w:rsidR="00505D32" w:rsidRPr="0030599C" w:rsidRDefault="00505D32" w:rsidP="000E3E26">
      <w:pPr>
        <w:jc w:val="both"/>
        <w:rPr>
          <w:sz w:val="22"/>
          <w:szCs w:val="22"/>
        </w:rPr>
      </w:pPr>
      <w:r w:rsidRPr="0030599C">
        <w:rPr>
          <w:sz w:val="22"/>
          <w:szCs w:val="22"/>
        </w:rPr>
        <w:t>Industry partners</w:t>
      </w:r>
      <w:r w:rsidR="00CE27A1" w:rsidRPr="0030599C">
        <w:rPr>
          <w:sz w:val="22"/>
          <w:szCs w:val="22"/>
        </w:rPr>
        <w:t xml:space="preserve"> will be actively alerted to</w:t>
      </w:r>
      <w:r w:rsidR="0030599C" w:rsidRPr="0030599C">
        <w:rPr>
          <w:sz w:val="22"/>
          <w:szCs w:val="22"/>
        </w:rPr>
        <w:t xml:space="preserve"> </w:t>
      </w:r>
      <w:r w:rsidR="006B597E">
        <w:rPr>
          <w:sz w:val="22"/>
          <w:szCs w:val="22"/>
        </w:rPr>
        <w:t>the</w:t>
      </w:r>
      <w:r w:rsidR="00CE27A1" w:rsidRPr="0030599C">
        <w:rPr>
          <w:sz w:val="22"/>
          <w:szCs w:val="22"/>
        </w:rPr>
        <w:t xml:space="preserve"> messages</w:t>
      </w:r>
      <w:r w:rsidR="006B597E">
        <w:rPr>
          <w:sz w:val="22"/>
          <w:szCs w:val="22"/>
        </w:rPr>
        <w:t xml:space="preserve"> coming out of the work</w:t>
      </w:r>
      <w:r w:rsidR="0030599C" w:rsidRPr="0030599C">
        <w:rPr>
          <w:sz w:val="22"/>
          <w:szCs w:val="22"/>
        </w:rPr>
        <w:t>,</w:t>
      </w:r>
      <w:r w:rsidR="00CE27A1" w:rsidRPr="0030599C">
        <w:rPr>
          <w:sz w:val="22"/>
          <w:szCs w:val="22"/>
        </w:rPr>
        <w:t xml:space="preserve"> </w:t>
      </w:r>
      <w:r w:rsidR="00400C7C" w:rsidRPr="009C48CC">
        <w:rPr>
          <w:color w:val="000000" w:themeColor="text1"/>
          <w:sz w:val="22"/>
          <w:szCs w:val="22"/>
        </w:rPr>
        <w:t xml:space="preserve">including </w:t>
      </w:r>
      <w:r w:rsidR="00F52267" w:rsidRPr="009C48CC">
        <w:rPr>
          <w:color w:val="000000" w:themeColor="text1"/>
          <w:sz w:val="22"/>
          <w:szCs w:val="22"/>
        </w:rPr>
        <w:t xml:space="preserve">significant </w:t>
      </w:r>
      <w:r w:rsidR="00400C7C" w:rsidRPr="009C48CC">
        <w:rPr>
          <w:color w:val="000000" w:themeColor="text1"/>
          <w:sz w:val="22"/>
          <w:szCs w:val="22"/>
        </w:rPr>
        <w:t xml:space="preserve">changes in the resistance status of pathogen isolates recovered from the trials, </w:t>
      </w:r>
      <w:r w:rsidR="00CE27A1" w:rsidRPr="0030599C">
        <w:rPr>
          <w:sz w:val="22"/>
          <w:szCs w:val="22"/>
        </w:rPr>
        <w:t xml:space="preserve">so that their views can be taken into account prior to dissemination. </w:t>
      </w:r>
      <w:r w:rsidR="006B597E">
        <w:rPr>
          <w:sz w:val="22"/>
          <w:szCs w:val="22"/>
        </w:rPr>
        <w:t xml:space="preserve"> Communication will be via the FWG Chair</w:t>
      </w:r>
      <w:r w:rsidR="00400C7C">
        <w:rPr>
          <w:sz w:val="22"/>
          <w:szCs w:val="22"/>
        </w:rPr>
        <w:t xml:space="preserve"> or their representative</w:t>
      </w:r>
      <w:r w:rsidR="006B597E">
        <w:rPr>
          <w:sz w:val="22"/>
          <w:szCs w:val="22"/>
        </w:rPr>
        <w:t xml:space="preserve">.  If there are issues with messages </w:t>
      </w:r>
      <w:r w:rsidR="00865344">
        <w:rPr>
          <w:sz w:val="22"/>
          <w:szCs w:val="22"/>
        </w:rPr>
        <w:t xml:space="preserve">that </w:t>
      </w:r>
      <w:r w:rsidR="006B597E">
        <w:rPr>
          <w:sz w:val="22"/>
          <w:szCs w:val="22"/>
        </w:rPr>
        <w:t xml:space="preserve">cannot be resolved by this route, a direct meeting </w:t>
      </w:r>
      <w:r w:rsidR="005459BD">
        <w:rPr>
          <w:sz w:val="22"/>
          <w:szCs w:val="22"/>
        </w:rPr>
        <w:t>of</w:t>
      </w:r>
      <w:r w:rsidR="006B597E">
        <w:rPr>
          <w:sz w:val="22"/>
          <w:szCs w:val="22"/>
        </w:rPr>
        <w:t xml:space="preserve"> the FWG will be organised prior to dissemination.</w:t>
      </w:r>
    </w:p>
    <w:p w14:paraId="3103733B" w14:textId="77777777" w:rsidR="00505D32" w:rsidRPr="0030599C" w:rsidRDefault="00505D32" w:rsidP="000E3E26">
      <w:pPr>
        <w:jc w:val="both"/>
        <w:rPr>
          <w:sz w:val="22"/>
          <w:szCs w:val="22"/>
        </w:rPr>
      </w:pPr>
    </w:p>
    <w:p w14:paraId="6C687C51" w14:textId="77777777" w:rsidR="0072306A" w:rsidRDefault="00DD1AE2" w:rsidP="000E3E26">
      <w:pPr>
        <w:jc w:val="both"/>
        <w:rPr>
          <w:sz w:val="22"/>
          <w:szCs w:val="22"/>
        </w:rPr>
      </w:pPr>
      <w:r w:rsidRPr="0030599C">
        <w:rPr>
          <w:sz w:val="22"/>
          <w:szCs w:val="22"/>
        </w:rPr>
        <w:t xml:space="preserve">Yield information </w:t>
      </w:r>
      <w:r w:rsidR="00505D32" w:rsidRPr="0030599C">
        <w:rPr>
          <w:sz w:val="22"/>
          <w:szCs w:val="22"/>
        </w:rPr>
        <w:t>from single spray timings will</w:t>
      </w:r>
      <w:r w:rsidR="00D4479E">
        <w:rPr>
          <w:sz w:val="22"/>
          <w:szCs w:val="22"/>
        </w:rPr>
        <w:t xml:space="preserve"> only</w:t>
      </w:r>
      <w:r w:rsidR="00505D32" w:rsidRPr="0030599C">
        <w:rPr>
          <w:sz w:val="22"/>
          <w:szCs w:val="22"/>
        </w:rPr>
        <w:t xml:space="preserve"> be presented</w:t>
      </w:r>
      <w:r w:rsidR="00D4479E">
        <w:rPr>
          <w:sz w:val="22"/>
          <w:szCs w:val="22"/>
        </w:rPr>
        <w:t xml:space="preserve"> with caution and will be interpreted in context. </w:t>
      </w:r>
      <w:r w:rsidR="00505D32" w:rsidRPr="0030599C">
        <w:rPr>
          <w:sz w:val="22"/>
          <w:szCs w:val="22"/>
        </w:rPr>
        <w:t xml:space="preserve"> </w:t>
      </w:r>
    </w:p>
    <w:p w14:paraId="7F76201D" w14:textId="77777777" w:rsidR="00400C7C" w:rsidRDefault="00400C7C" w:rsidP="000E3E26">
      <w:pPr>
        <w:jc w:val="both"/>
        <w:rPr>
          <w:sz w:val="22"/>
          <w:szCs w:val="22"/>
        </w:rPr>
      </w:pPr>
    </w:p>
    <w:p w14:paraId="71BAFFEE" w14:textId="77777777" w:rsidR="001804C6" w:rsidRDefault="001804C6" w:rsidP="000E3E26">
      <w:pPr>
        <w:jc w:val="both"/>
        <w:rPr>
          <w:b/>
          <w:sz w:val="22"/>
          <w:szCs w:val="22"/>
        </w:rPr>
      </w:pPr>
      <w:r w:rsidRPr="001804C6">
        <w:rPr>
          <w:b/>
          <w:sz w:val="22"/>
          <w:szCs w:val="22"/>
        </w:rPr>
        <w:t>Key dates</w:t>
      </w:r>
    </w:p>
    <w:p w14:paraId="2DF92FFE" w14:textId="77777777" w:rsidR="001804C6" w:rsidRDefault="001804C6" w:rsidP="000E3E26">
      <w:pPr>
        <w:jc w:val="both"/>
        <w:rPr>
          <w:sz w:val="22"/>
          <w:szCs w:val="22"/>
        </w:rPr>
      </w:pPr>
    </w:p>
    <w:p w14:paraId="4BB2F7B8" w14:textId="77777777" w:rsidR="001804C6" w:rsidRDefault="00C06BE3" w:rsidP="000E3E26">
      <w:pPr>
        <w:numPr>
          <w:ilvl w:val="0"/>
          <w:numId w:val="6"/>
        </w:numPr>
        <w:jc w:val="both"/>
        <w:rPr>
          <w:sz w:val="22"/>
          <w:szCs w:val="22"/>
        </w:rPr>
      </w:pPr>
      <w:r>
        <w:rPr>
          <w:sz w:val="22"/>
          <w:szCs w:val="22"/>
        </w:rPr>
        <w:t>FWG meeting - e</w:t>
      </w:r>
      <w:r w:rsidR="001804C6">
        <w:rPr>
          <w:sz w:val="22"/>
          <w:szCs w:val="22"/>
        </w:rPr>
        <w:t xml:space="preserve">nd </w:t>
      </w:r>
      <w:r w:rsidR="00C63C4B">
        <w:rPr>
          <w:sz w:val="22"/>
          <w:szCs w:val="22"/>
        </w:rPr>
        <w:t>October</w:t>
      </w:r>
      <w:r w:rsidR="001804C6">
        <w:rPr>
          <w:sz w:val="22"/>
          <w:szCs w:val="22"/>
        </w:rPr>
        <w:t xml:space="preserve"> latest – to discuss trial data from preceding season/s</w:t>
      </w:r>
      <w:r w:rsidR="00AB174C">
        <w:rPr>
          <w:sz w:val="22"/>
          <w:szCs w:val="22"/>
        </w:rPr>
        <w:t xml:space="preserve"> and agree knowledge transfer messages</w:t>
      </w:r>
      <w:r w:rsidR="001804C6">
        <w:rPr>
          <w:sz w:val="22"/>
          <w:szCs w:val="22"/>
        </w:rPr>
        <w:t>.</w:t>
      </w:r>
    </w:p>
    <w:p w14:paraId="2BD61C85" w14:textId="77777777" w:rsidR="001804C6" w:rsidRDefault="00C06BE3" w:rsidP="000E3E26">
      <w:pPr>
        <w:numPr>
          <w:ilvl w:val="0"/>
          <w:numId w:val="6"/>
        </w:numPr>
        <w:jc w:val="both"/>
        <w:rPr>
          <w:sz w:val="22"/>
          <w:szCs w:val="22"/>
        </w:rPr>
      </w:pPr>
      <w:r>
        <w:rPr>
          <w:sz w:val="22"/>
          <w:szCs w:val="22"/>
        </w:rPr>
        <w:t>FWG meeting - e</w:t>
      </w:r>
      <w:r w:rsidR="001804C6">
        <w:rPr>
          <w:sz w:val="22"/>
          <w:szCs w:val="22"/>
        </w:rPr>
        <w:t xml:space="preserve">nd January latest – finalise products for inclusion </w:t>
      </w:r>
      <w:r w:rsidR="00AB174C">
        <w:rPr>
          <w:sz w:val="22"/>
          <w:szCs w:val="22"/>
        </w:rPr>
        <w:t xml:space="preserve">in cereal trials </w:t>
      </w:r>
      <w:r w:rsidR="001804C6">
        <w:rPr>
          <w:sz w:val="22"/>
          <w:szCs w:val="22"/>
        </w:rPr>
        <w:t>and draft trial plans for coming season.</w:t>
      </w:r>
    </w:p>
    <w:p w14:paraId="5010E984" w14:textId="45620AC8" w:rsidR="00AB174C" w:rsidRDefault="00C904E1" w:rsidP="000E3E26">
      <w:pPr>
        <w:numPr>
          <w:ilvl w:val="0"/>
          <w:numId w:val="6"/>
        </w:numPr>
        <w:jc w:val="both"/>
        <w:rPr>
          <w:sz w:val="22"/>
          <w:szCs w:val="22"/>
        </w:rPr>
      </w:pPr>
      <w:r>
        <w:rPr>
          <w:sz w:val="22"/>
          <w:szCs w:val="22"/>
        </w:rPr>
        <w:t>July/August</w:t>
      </w:r>
      <w:r w:rsidR="00AB174C">
        <w:rPr>
          <w:sz w:val="22"/>
          <w:szCs w:val="22"/>
        </w:rPr>
        <w:t xml:space="preserve"> – select products for inclusion in OSR LLS and phoma trials</w:t>
      </w:r>
    </w:p>
    <w:p w14:paraId="33DB4692" w14:textId="77777777" w:rsidR="001804C6" w:rsidRDefault="001804C6" w:rsidP="000E3E26">
      <w:pPr>
        <w:numPr>
          <w:ilvl w:val="0"/>
          <w:numId w:val="6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Early July </w:t>
      </w:r>
      <w:r w:rsidR="006D2D5E">
        <w:rPr>
          <w:sz w:val="22"/>
          <w:szCs w:val="22"/>
        </w:rPr>
        <w:t>–</w:t>
      </w:r>
      <w:r w:rsidR="00351905">
        <w:rPr>
          <w:sz w:val="22"/>
          <w:szCs w:val="22"/>
        </w:rPr>
        <w:t xml:space="preserve"> optional in-season trial visit</w:t>
      </w:r>
      <w:r w:rsidR="00C06BE3">
        <w:rPr>
          <w:sz w:val="22"/>
          <w:szCs w:val="22"/>
        </w:rPr>
        <w:t>s</w:t>
      </w:r>
      <w:r>
        <w:rPr>
          <w:sz w:val="22"/>
          <w:szCs w:val="22"/>
        </w:rPr>
        <w:t xml:space="preserve">. </w:t>
      </w:r>
    </w:p>
    <w:p w14:paraId="7E2F0BCD" w14:textId="77777777" w:rsidR="001804C6" w:rsidRDefault="001804C6" w:rsidP="000E3E26">
      <w:pPr>
        <w:jc w:val="both"/>
        <w:rPr>
          <w:sz w:val="22"/>
          <w:szCs w:val="22"/>
        </w:rPr>
      </w:pPr>
    </w:p>
    <w:sectPr w:rsidR="001804C6" w:rsidSect="00E473AF">
      <w:headerReference w:type="default" r:id="rId8"/>
      <w:footerReference w:type="even" r:id="rId9"/>
      <w:footerReference w:type="default" r:id="rId10"/>
      <w:pgSz w:w="11906" w:h="16838"/>
      <w:pgMar w:top="1276" w:right="1797" w:bottom="1276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E38E29" w14:textId="77777777" w:rsidR="003375B4" w:rsidRDefault="003375B4">
      <w:r>
        <w:separator/>
      </w:r>
    </w:p>
  </w:endnote>
  <w:endnote w:type="continuationSeparator" w:id="0">
    <w:p w14:paraId="3D94C0E1" w14:textId="77777777" w:rsidR="003375B4" w:rsidRDefault="003375B4">
      <w:r>
        <w:continuationSeparator/>
      </w:r>
    </w:p>
  </w:endnote>
  <w:endnote w:type="continuationNotice" w:id="1">
    <w:p w14:paraId="4E2D22CF" w14:textId="77777777" w:rsidR="003375B4" w:rsidRDefault="003375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64F434" w14:textId="77777777" w:rsidR="0072306A" w:rsidRDefault="00CE0CF8" w:rsidP="008A04E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72306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2F964FB" w14:textId="77777777" w:rsidR="0072306A" w:rsidRDefault="007230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77A77C" w14:textId="77777777" w:rsidR="0072306A" w:rsidRPr="00F21A34" w:rsidRDefault="0072306A" w:rsidP="008A04E5">
    <w:pPr>
      <w:pStyle w:val="Footer"/>
      <w:framePr w:wrap="around" w:vAnchor="text" w:hAnchor="margin" w:xAlign="center" w:y="1"/>
      <w:rPr>
        <w:rStyle w:val="PageNumber"/>
        <w:sz w:val="20"/>
      </w:rPr>
    </w:pPr>
    <w:r w:rsidRPr="00F21A34">
      <w:rPr>
        <w:rStyle w:val="PageNumber"/>
        <w:sz w:val="20"/>
      </w:rPr>
      <w:t xml:space="preserve">Page </w:t>
    </w:r>
    <w:r w:rsidR="00CE0CF8" w:rsidRPr="00F21A34">
      <w:rPr>
        <w:rStyle w:val="PageNumber"/>
        <w:sz w:val="20"/>
      </w:rPr>
      <w:fldChar w:fldCharType="begin"/>
    </w:r>
    <w:r w:rsidRPr="00F21A34">
      <w:rPr>
        <w:rStyle w:val="PageNumber"/>
        <w:sz w:val="20"/>
      </w:rPr>
      <w:instrText xml:space="preserve"> PAGE </w:instrText>
    </w:r>
    <w:r w:rsidR="00CE0CF8" w:rsidRPr="00F21A34">
      <w:rPr>
        <w:rStyle w:val="PageNumber"/>
        <w:sz w:val="20"/>
      </w:rPr>
      <w:fldChar w:fldCharType="separate"/>
    </w:r>
    <w:r w:rsidR="00B67F9B">
      <w:rPr>
        <w:rStyle w:val="PageNumber"/>
        <w:noProof/>
        <w:sz w:val="20"/>
      </w:rPr>
      <w:t>3</w:t>
    </w:r>
    <w:r w:rsidR="00CE0CF8" w:rsidRPr="00F21A34">
      <w:rPr>
        <w:rStyle w:val="PageNumber"/>
        <w:sz w:val="20"/>
      </w:rPr>
      <w:fldChar w:fldCharType="end"/>
    </w:r>
    <w:r w:rsidRPr="00F21A34">
      <w:rPr>
        <w:rStyle w:val="PageNumber"/>
        <w:sz w:val="20"/>
      </w:rPr>
      <w:t xml:space="preserve"> of </w:t>
    </w:r>
    <w:r w:rsidR="00CE0CF8" w:rsidRPr="00F21A34">
      <w:rPr>
        <w:rStyle w:val="PageNumber"/>
        <w:sz w:val="20"/>
      </w:rPr>
      <w:fldChar w:fldCharType="begin"/>
    </w:r>
    <w:r w:rsidRPr="00F21A34">
      <w:rPr>
        <w:rStyle w:val="PageNumber"/>
        <w:sz w:val="20"/>
      </w:rPr>
      <w:instrText xml:space="preserve"> NUMPAGES </w:instrText>
    </w:r>
    <w:r w:rsidR="00CE0CF8" w:rsidRPr="00F21A34">
      <w:rPr>
        <w:rStyle w:val="PageNumber"/>
        <w:sz w:val="20"/>
      </w:rPr>
      <w:fldChar w:fldCharType="separate"/>
    </w:r>
    <w:r w:rsidR="00B67F9B">
      <w:rPr>
        <w:rStyle w:val="PageNumber"/>
        <w:noProof/>
        <w:sz w:val="20"/>
      </w:rPr>
      <w:t>3</w:t>
    </w:r>
    <w:r w:rsidR="00CE0CF8" w:rsidRPr="00F21A34">
      <w:rPr>
        <w:rStyle w:val="PageNumber"/>
        <w:sz w:val="20"/>
      </w:rPr>
      <w:fldChar w:fldCharType="end"/>
    </w:r>
  </w:p>
  <w:p w14:paraId="3760F2B3" w14:textId="77777777" w:rsidR="0072306A" w:rsidRPr="00844BA7" w:rsidRDefault="00791E52" w:rsidP="00844BA7">
    <w:pPr>
      <w:pStyle w:val="Footer"/>
      <w:tabs>
        <w:tab w:val="clear" w:pos="8640"/>
        <w:tab w:val="right" w:pos="8364"/>
      </w:tabs>
      <w:rPr>
        <w:sz w:val="20"/>
      </w:rPr>
    </w:pPr>
    <w:r>
      <w:rPr>
        <w:sz w:val="20"/>
      </w:rPr>
      <w:t>Fungicide Working Group</w:t>
    </w:r>
    <w:r>
      <w:rPr>
        <w:sz w:val="20"/>
      </w:rPr>
      <w:tab/>
    </w:r>
    <w:r>
      <w:rPr>
        <w:sz w:val="20"/>
      </w:rPr>
      <w:tab/>
    </w:r>
    <w:r w:rsidR="00AD63F5">
      <w:rPr>
        <w:sz w:val="20"/>
      </w:rPr>
      <w:t>January 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E4C396" w14:textId="77777777" w:rsidR="003375B4" w:rsidRDefault="003375B4">
      <w:r>
        <w:separator/>
      </w:r>
    </w:p>
  </w:footnote>
  <w:footnote w:type="continuationSeparator" w:id="0">
    <w:p w14:paraId="62D80123" w14:textId="77777777" w:rsidR="003375B4" w:rsidRDefault="003375B4">
      <w:r>
        <w:continuationSeparator/>
      </w:r>
    </w:p>
  </w:footnote>
  <w:footnote w:type="continuationNotice" w:id="1">
    <w:p w14:paraId="74DC8BC5" w14:textId="77777777" w:rsidR="003375B4" w:rsidRDefault="003375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EC406A" w14:textId="22DC0618" w:rsidR="0072306A" w:rsidRPr="003C59F3" w:rsidRDefault="00957637" w:rsidP="003C59F3">
    <w:pPr>
      <w:pStyle w:val="Header"/>
      <w:rPr>
        <w:sz w:val="20"/>
      </w:rPr>
    </w:pPr>
    <w:r>
      <w:rPr>
        <w:sz w:val="20"/>
      </w:rPr>
      <w:t xml:space="preserve">AHDB </w:t>
    </w:r>
    <w:r w:rsidR="0072306A">
      <w:rPr>
        <w:sz w:val="20"/>
      </w:rPr>
      <w:t>Fungicide Performance on W</w:t>
    </w:r>
    <w:r w:rsidR="0072306A" w:rsidRPr="003C59F3">
      <w:rPr>
        <w:sz w:val="20"/>
      </w:rPr>
      <w:t xml:space="preserve">inter </w:t>
    </w:r>
    <w:r w:rsidR="006B411C">
      <w:rPr>
        <w:sz w:val="20"/>
      </w:rPr>
      <w:t>w</w:t>
    </w:r>
    <w:r w:rsidR="0072306A" w:rsidRPr="003C59F3">
      <w:rPr>
        <w:sz w:val="20"/>
      </w:rPr>
      <w:t>heat</w:t>
    </w:r>
    <w:r w:rsidR="005459BD">
      <w:rPr>
        <w:sz w:val="20"/>
      </w:rPr>
      <w:t>,</w:t>
    </w:r>
    <w:r w:rsidR="003A7FDF">
      <w:rPr>
        <w:sz w:val="20"/>
      </w:rPr>
      <w:t xml:space="preserve"> </w:t>
    </w:r>
    <w:r w:rsidR="002866B0">
      <w:rPr>
        <w:sz w:val="20"/>
      </w:rPr>
      <w:t xml:space="preserve">Barley </w:t>
    </w:r>
    <w:r w:rsidR="003A7FDF">
      <w:rPr>
        <w:sz w:val="20"/>
      </w:rPr>
      <w:t xml:space="preserve">and </w:t>
    </w:r>
    <w:r w:rsidR="002866B0">
      <w:rPr>
        <w:sz w:val="20"/>
      </w:rPr>
      <w:t>Oilseed rape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5270D"/>
    <w:multiLevelType w:val="hybridMultilevel"/>
    <w:tmpl w:val="A296CE5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9C2657"/>
    <w:multiLevelType w:val="hybridMultilevel"/>
    <w:tmpl w:val="0ADA9D6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916D6B"/>
    <w:multiLevelType w:val="hybridMultilevel"/>
    <w:tmpl w:val="F196B1AA"/>
    <w:lvl w:ilvl="0" w:tplc="0809000F">
      <w:start w:val="1"/>
      <w:numFmt w:val="decimal"/>
      <w:lvlText w:val="%1."/>
      <w:lvlJc w:val="left"/>
      <w:pPr>
        <w:ind w:left="780" w:hanging="360"/>
      </w:pPr>
    </w:lvl>
    <w:lvl w:ilvl="1" w:tplc="08090019" w:tentative="1">
      <w:start w:val="1"/>
      <w:numFmt w:val="lowerLetter"/>
      <w:lvlText w:val="%2."/>
      <w:lvlJc w:val="left"/>
      <w:pPr>
        <w:ind w:left="1500" w:hanging="360"/>
      </w:pPr>
    </w:lvl>
    <w:lvl w:ilvl="2" w:tplc="0809001B" w:tentative="1">
      <w:start w:val="1"/>
      <w:numFmt w:val="lowerRoman"/>
      <w:lvlText w:val="%3."/>
      <w:lvlJc w:val="right"/>
      <w:pPr>
        <w:ind w:left="2220" w:hanging="180"/>
      </w:pPr>
    </w:lvl>
    <w:lvl w:ilvl="3" w:tplc="0809000F" w:tentative="1">
      <w:start w:val="1"/>
      <w:numFmt w:val="decimal"/>
      <w:lvlText w:val="%4."/>
      <w:lvlJc w:val="left"/>
      <w:pPr>
        <w:ind w:left="2940" w:hanging="360"/>
      </w:pPr>
    </w:lvl>
    <w:lvl w:ilvl="4" w:tplc="08090019" w:tentative="1">
      <w:start w:val="1"/>
      <w:numFmt w:val="lowerLetter"/>
      <w:lvlText w:val="%5."/>
      <w:lvlJc w:val="left"/>
      <w:pPr>
        <w:ind w:left="3660" w:hanging="360"/>
      </w:pPr>
    </w:lvl>
    <w:lvl w:ilvl="5" w:tplc="0809001B" w:tentative="1">
      <w:start w:val="1"/>
      <w:numFmt w:val="lowerRoman"/>
      <w:lvlText w:val="%6."/>
      <w:lvlJc w:val="right"/>
      <w:pPr>
        <w:ind w:left="4380" w:hanging="180"/>
      </w:pPr>
    </w:lvl>
    <w:lvl w:ilvl="6" w:tplc="0809000F" w:tentative="1">
      <w:start w:val="1"/>
      <w:numFmt w:val="decimal"/>
      <w:lvlText w:val="%7."/>
      <w:lvlJc w:val="left"/>
      <w:pPr>
        <w:ind w:left="5100" w:hanging="360"/>
      </w:pPr>
    </w:lvl>
    <w:lvl w:ilvl="7" w:tplc="08090019" w:tentative="1">
      <w:start w:val="1"/>
      <w:numFmt w:val="lowerLetter"/>
      <w:lvlText w:val="%8."/>
      <w:lvlJc w:val="left"/>
      <w:pPr>
        <w:ind w:left="5820" w:hanging="360"/>
      </w:pPr>
    </w:lvl>
    <w:lvl w:ilvl="8" w:tplc="08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44424A42"/>
    <w:multiLevelType w:val="hybridMultilevel"/>
    <w:tmpl w:val="15BC28B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B64C84"/>
    <w:multiLevelType w:val="hybridMultilevel"/>
    <w:tmpl w:val="4CA6FF3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ED11272"/>
    <w:multiLevelType w:val="hybridMultilevel"/>
    <w:tmpl w:val="AA54EDE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5E10907"/>
    <w:multiLevelType w:val="hybridMultilevel"/>
    <w:tmpl w:val="F634C81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1832018">
    <w:abstractNumId w:val="6"/>
  </w:num>
  <w:num w:numId="2" w16cid:durableId="1982231038">
    <w:abstractNumId w:val="4"/>
  </w:num>
  <w:num w:numId="3" w16cid:durableId="226842558">
    <w:abstractNumId w:val="3"/>
  </w:num>
  <w:num w:numId="4" w16cid:durableId="305359406">
    <w:abstractNumId w:val="5"/>
  </w:num>
  <w:num w:numId="5" w16cid:durableId="1092774119">
    <w:abstractNumId w:val="0"/>
  </w:num>
  <w:num w:numId="6" w16cid:durableId="600452947">
    <w:abstractNumId w:val="1"/>
  </w:num>
  <w:num w:numId="7" w16cid:durableId="12069874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5381"/>
    <w:rsid w:val="0006428A"/>
    <w:rsid w:val="00067B17"/>
    <w:rsid w:val="000941C6"/>
    <w:rsid w:val="00097CB6"/>
    <w:rsid w:val="000B45ED"/>
    <w:rsid w:val="000D40BC"/>
    <w:rsid w:val="000E3E26"/>
    <w:rsid w:val="00151759"/>
    <w:rsid w:val="001575BB"/>
    <w:rsid w:val="0017157F"/>
    <w:rsid w:val="00172893"/>
    <w:rsid w:val="001743F6"/>
    <w:rsid w:val="001804C6"/>
    <w:rsid w:val="00181E96"/>
    <w:rsid w:val="00187899"/>
    <w:rsid w:val="001B40A6"/>
    <w:rsid w:val="001B69C9"/>
    <w:rsid w:val="001C457F"/>
    <w:rsid w:val="00201CA6"/>
    <w:rsid w:val="0021265E"/>
    <w:rsid w:val="00220116"/>
    <w:rsid w:val="00223312"/>
    <w:rsid w:val="002521E1"/>
    <w:rsid w:val="002866B0"/>
    <w:rsid w:val="002942EC"/>
    <w:rsid w:val="002B0AE0"/>
    <w:rsid w:val="002B1D16"/>
    <w:rsid w:val="002B4A93"/>
    <w:rsid w:val="002C428E"/>
    <w:rsid w:val="002D7499"/>
    <w:rsid w:val="002E4414"/>
    <w:rsid w:val="0030599C"/>
    <w:rsid w:val="0032731B"/>
    <w:rsid w:val="0033338D"/>
    <w:rsid w:val="003375B4"/>
    <w:rsid w:val="00351905"/>
    <w:rsid w:val="00354F1B"/>
    <w:rsid w:val="00372500"/>
    <w:rsid w:val="003A5110"/>
    <w:rsid w:val="003A7FDF"/>
    <w:rsid w:val="003B5E2F"/>
    <w:rsid w:val="003C4CA0"/>
    <w:rsid w:val="003C59F3"/>
    <w:rsid w:val="00400C7C"/>
    <w:rsid w:val="00441F60"/>
    <w:rsid w:val="00470A48"/>
    <w:rsid w:val="00492BD3"/>
    <w:rsid w:val="00501B96"/>
    <w:rsid w:val="00503845"/>
    <w:rsid w:val="00504BCD"/>
    <w:rsid w:val="00505D32"/>
    <w:rsid w:val="00507C70"/>
    <w:rsid w:val="00514592"/>
    <w:rsid w:val="00520F51"/>
    <w:rsid w:val="0053006B"/>
    <w:rsid w:val="005459BD"/>
    <w:rsid w:val="005620D3"/>
    <w:rsid w:val="0058291C"/>
    <w:rsid w:val="00591659"/>
    <w:rsid w:val="005C076F"/>
    <w:rsid w:val="005F114B"/>
    <w:rsid w:val="00602C0E"/>
    <w:rsid w:val="0063693F"/>
    <w:rsid w:val="0066274A"/>
    <w:rsid w:val="00691B20"/>
    <w:rsid w:val="006A7AC2"/>
    <w:rsid w:val="006B337F"/>
    <w:rsid w:val="006B411C"/>
    <w:rsid w:val="006B597E"/>
    <w:rsid w:val="006B786F"/>
    <w:rsid w:val="006C0DC4"/>
    <w:rsid w:val="006C27EF"/>
    <w:rsid w:val="006C4FF3"/>
    <w:rsid w:val="006D2D5E"/>
    <w:rsid w:val="006D34CE"/>
    <w:rsid w:val="006D617D"/>
    <w:rsid w:val="006D687F"/>
    <w:rsid w:val="006E21E4"/>
    <w:rsid w:val="006F05D3"/>
    <w:rsid w:val="0072306A"/>
    <w:rsid w:val="007246F7"/>
    <w:rsid w:val="00763561"/>
    <w:rsid w:val="00776052"/>
    <w:rsid w:val="00791E52"/>
    <w:rsid w:val="007940B9"/>
    <w:rsid w:val="00795E6C"/>
    <w:rsid w:val="00795EBA"/>
    <w:rsid w:val="007E274B"/>
    <w:rsid w:val="007F6BFC"/>
    <w:rsid w:val="00801531"/>
    <w:rsid w:val="00822030"/>
    <w:rsid w:val="0083172A"/>
    <w:rsid w:val="00832CF0"/>
    <w:rsid w:val="00844BA7"/>
    <w:rsid w:val="0086154D"/>
    <w:rsid w:val="00865344"/>
    <w:rsid w:val="00865E91"/>
    <w:rsid w:val="008A04E5"/>
    <w:rsid w:val="008B73E2"/>
    <w:rsid w:val="008F75C0"/>
    <w:rsid w:val="00902F27"/>
    <w:rsid w:val="0090403A"/>
    <w:rsid w:val="00957637"/>
    <w:rsid w:val="00973150"/>
    <w:rsid w:val="009776AB"/>
    <w:rsid w:val="009C48CC"/>
    <w:rsid w:val="00A16B7B"/>
    <w:rsid w:val="00A91288"/>
    <w:rsid w:val="00AB174C"/>
    <w:rsid w:val="00AC3B9C"/>
    <w:rsid w:val="00AD63F5"/>
    <w:rsid w:val="00AE3316"/>
    <w:rsid w:val="00AF2170"/>
    <w:rsid w:val="00B46BB8"/>
    <w:rsid w:val="00B67F9B"/>
    <w:rsid w:val="00B956A9"/>
    <w:rsid w:val="00BA758C"/>
    <w:rsid w:val="00BB28A2"/>
    <w:rsid w:val="00BB5381"/>
    <w:rsid w:val="00BB6D4B"/>
    <w:rsid w:val="00BD2E13"/>
    <w:rsid w:val="00BE0FD7"/>
    <w:rsid w:val="00BE4CA2"/>
    <w:rsid w:val="00BF4FB8"/>
    <w:rsid w:val="00BF6AFB"/>
    <w:rsid w:val="00C06BE3"/>
    <w:rsid w:val="00C459DE"/>
    <w:rsid w:val="00C46005"/>
    <w:rsid w:val="00C63C4B"/>
    <w:rsid w:val="00C811F4"/>
    <w:rsid w:val="00C904E1"/>
    <w:rsid w:val="00CA0C45"/>
    <w:rsid w:val="00CD3333"/>
    <w:rsid w:val="00CE0CF8"/>
    <w:rsid w:val="00CE27A1"/>
    <w:rsid w:val="00CE38A7"/>
    <w:rsid w:val="00CE5BB1"/>
    <w:rsid w:val="00D1637C"/>
    <w:rsid w:val="00D4479E"/>
    <w:rsid w:val="00D55832"/>
    <w:rsid w:val="00D57D35"/>
    <w:rsid w:val="00DB1923"/>
    <w:rsid w:val="00DC7286"/>
    <w:rsid w:val="00DD1AE2"/>
    <w:rsid w:val="00DD243D"/>
    <w:rsid w:val="00E14D9B"/>
    <w:rsid w:val="00E42C61"/>
    <w:rsid w:val="00E44180"/>
    <w:rsid w:val="00E473AF"/>
    <w:rsid w:val="00E53EB0"/>
    <w:rsid w:val="00E64043"/>
    <w:rsid w:val="00E77F98"/>
    <w:rsid w:val="00EA14EE"/>
    <w:rsid w:val="00EE425F"/>
    <w:rsid w:val="00EE58D3"/>
    <w:rsid w:val="00F07344"/>
    <w:rsid w:val="00F15FD1"/>
    <w:rsid w:val="00F16E7C"/>
    <w:rsid w:val="00F21A34"/>
    <w:rsid w:val="00F21DF9"/>
    <w:rsid w:val="00F30D9A"/>
    <w:rsid w:val="00F322E0"/>
    <w:rsid w:val="00F52267"/>
    <w:rsid w:val="00F53346"/>
    <w:rsid w:val="00F63DA8"/>
    <w:rsid w:val="00F654C2"/>
    <w:rsid w:val="00F950E8"/>
    <w:rsid w:val="00FC1B67"/>
    <w:rsid w:val="00FC5E55"/>
    <w:rsid w:val="00FD6372"/>
    <w:rsid w:val="00FF4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34CC81D"/>
  <w15:docId w15:val="{DB0D4463-9FB3-4EFD-BEBA-C78124FF1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6D2D5E"/>
    <w:rPr>
      <w:rFonts w:ascii="Tahoma" w:hAnsi="Tahoma" w:cs="Tahoma"/>
      <w:sz w:val="16"/>
      <w:szCs w:val="16"/>
    </w:rPr>
  </w:style>
  <w:style w:type="paragraph" w:styleId="Footer">
    <w:name w:val="footer"/>
    <w:basedOn w:val="Normal"/>
    <w:rsid w:val="00F21A34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21A34"/>
  </w:style>
  <w:style w:type="paragraph" w:styleId="Header">
    <w:name w:val="header"/>
    <w:basedOn w:val="Normal"/>
    <w:rsid w:val="00F21A34"/>
    <w:pPr>
      <w:tabs>
        <w:tab w:val="center" w:pos="4320"/>
        <w:tab w:val="right" w:pos="8640"/>
      </w:tabs>
    </w:pPr>
  </w:style>
  <w:style w:type="character" w:styleId="CommentReference">
    <w:name w:val="annotation reference"/>
    <w:semiHidden/>
    <w:rsid w:val="00172893"/>
    <w:rPr>
      <w:sz w:val="16"/>
      <w:szCs w:val="16"/>
    </w:rPr>
  </w:style>
  <w:style w:type="paragraph" w:styleId="CommentText">
    <w:name w:val="annotation text"/>
    <w:basedOn w:val="Normal"/>
    <w:semiHidden/>
    <w:rsid w:val="00172893"/>
    <w:rPr>
      <w:sz w:val="20"/>
    </w:rPr>
  </w:style>
  <w:style w:type="paragraph" w:styleId="CommentSubject">
    <w:name w:val="annotation subject"/>
    <w:basedOn w:val="CommentText"/>
    <w:next w:val="CommentText"/>
    <w:semiHidden/>
    <w:rsid w:val="00172893"/>
    <w:rPr>
      <w:b/>
      <w:bCs/>
    </w:rPr>
  </w:style>
  <w:style w:type="table" w:styleId="TableGrid">
    <w:name w:val="Table Grid"/>
    <w:basedOn w:val="TableNormal"/>
    <w:rsid w:val="007F6B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9620F0-FC4C-414B-B4DF-7E7D7843C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920</Words>
  <Characters>5144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HGCA Fungicide Performance</vt:lpstr>
    </vt:vector>
  </TitlesOfParts>
  <Company>ADAS</Company>
  <LinksUpToDate>false</LinksUpToDate>
  <CharactersWithSpaces>6052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HGCA Fungicide Performance</dc:title>
  <dc:creator>ADAS</dc:creator>
  <cp:lastModifiedBy>Georgia Hassell</cp:lastModifiedBy>
  <cp:revision>5</cp:revision>
  <cp:lastPrinted>2019-12-16T16:41:00Z</cp:lastPrinted>
  <dcterms:created xsi:type="dcterms:W3CDTF">2023-12-22T09:05:00Z</dcterms:created>
  <dcterms:modified xsi:type="dcterms:W3CDTF">2025-03-26T11:46:00Z</dcterms:modified>
</cp:coreProperties>
</file>