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69A50" w14:textId="77777777" w:rsidR="00B15DC7" w:rsidRDefault="00B15DC7">
      <w:pPr>
        <w:spacing w:after="200"/>
        <w:rPr>
          <w:b/>
          <w:bCs/>
          <w:color w:val="1F3864"/>
          <w:sz w:val="44"/>
          <w:szCs w:val="44"/>
        </w:rPr>
      </w:pPr>
    </w:p>
    <w:p w14:paraId="573A5C86" w14:textId="0BEBC99F" w:rsidR="006A0101" w:rsidRDefault="00DF6616" w:rsidP="00CC0CF6">
      <w:pPr>
        <w:pStyle w:val="Heading1"/>
      </w:pPr>
      <w:r>
        <w:br/>
      </w:r>
      <w:r>
        <w:br/>
      </w:r>
      <w:r w:rsidR="00595DBF">
        <w:t>INDEPENDENT REVIEW OF PIG TRAINING PROVISION</w:t>
      </w:r>
      <w:r w:rsidR="00BA6D90">
        <w:t xml:space="preserve"> – SUMMARY REPORT</w:t>
      </w:r>
    </w:p>
    <w:p w14:paraId="74FC5B91" w14:textId="44B1633B" w:rsidR="006A0101" w:rsidRDefault="00595DBF">
      <w:pPr>
        <w:spacing w:after="600"/>
      </w:pPr>
      <w:r>
        <w:rPr>
          <w:i/>
          <w:iCs/>
          <w:color w:val="2E75B6"/>
          <w:sz w:val="28"/>
          <w:szCs w:val="28"/>
        </w:rPr>
        <w:t xml:space="preserve">Covering farms, livestock </w:t>
      </w:r>
      <w:r w:rsidRPr="00DF6616">
        <w:rPr>
          <w:i/>
          <w:iCs/>
          <w:color w:val="2E75B6"/>
          <w:sz w:val="28"/>
          <w:szCs w:val="28"/>
        </w:rPr>
        <w:t>haulage and</w:t>
      </w:r>
      <w:r>
        <w:rPr>
          <w:i/>
          <w:iCs/>
          <w:color w:val="2E75B6"/>
          <w:sz w:val="28"/>
          <w:szCs w:val="28"/>
        </w:rPr>
        <w:t xml:space="preserve"> abattoir lairage</w:t>
      </w:r>
      <w:r w:rsidR="00DF6616">
        <w:rPr>
          <w:i/>
          <w:iCs/>
          <w:color w:val="2E75B6"/>
          <w:sz w:val="28"/>
          <w:szCs w:val="28"/>
        </w:rPr>
        <w:br/>
      </w:r>
      <w:r w:rsidR="00DF6616">
        <w:rPr>
          <w:i/>
          <w:iCs/>
          <w:color w:val="2E75B6"/>
          <w:sz w:val="28"/>
          <w:szCs w:val="28"/>
        </w:rPr>
        <w:br/>
      </w:r>
    </w:p>
    <w:p w14:paraId="1051B02E" w14:textId="77777777" w:rsidR="006A0101" w:rsidRDefault="006A0101">
      <w:pPr>
        <w:pBdr>
          <w:bottom w:val="single" w:sz="6" w:space="1" w:color="2E75B6"/>
        </w:pBdr>
        <w:spacing w:after="120"/>
      </w:pPr>
    </w:p>
    <w:p w14:paraId="28E09AC5" w14:textId="77777777" w:rsidR="006A0101" w:rsidRDefault="006A0101">
      <w:pPr>
        <w:spacing w:after="200"/>
      </w:pPr>
    </w:p>
    <w:p w14:paraId="4B9E4B09" w14:textId="77777777" w:rsidR="006A0101" w:rsidRDefault="00595DBF">
      <w:pPr>
        <w:spacing w:after="80"/>
      </w:pPr>
      <w:r>
        <w:rPr>
          <w:b/>
          <w:bCs/>
        </w:rPr>
        <w:t>Commissioned by AHDB</w:t>
      </w:r>
    </w:p>
    <w:p w14:paraId="12B17F73" w14:textId="0569D40A" w:rsidR="006A0101" w:rsidRDefault="00595DBF">
      <w:pPr>
        <w:spacing w:after="120"/>
      </w:pPr>
      <w:r>
        <w:rPr>
          <w:color w:val="000000"/>
        </w:rPr>
        <w:t>Authors: Dr Sam Hoste (</w:t>
      </w:r>
      <w:proofErr w:type="spellStart"/>
      <w:r>
        <w:rPr>
          <w:color w:val="000000"/>
        </w:rPr>
        <w:t>Quantech</w:t>
      </w:r>
      <w:proofErr w:type="spellEnd"/>
      <w:r>
        <w:rPr>
          <w:color w:val="000000"/>
        </w:rPr>
        <w:t xml:space="preserve"> Solutions UK Ltd</w:t>
      </w:r>
      <w:r w:rsidR="00C91D74">
        <w:rPr>
          <w:color w:val="000000"/>
        </w:rPr>
        <w:t>.</w:t>
      </w:r>
      <w:r>
        <w:rPr>
          <w:color w:val="000000"/>
        </w:rPr>
        <w:t>), Dr Lindsay Heasman (Hurst Animal Health Ltd</w:t>
      </w:r>
      <w:r w:rsidR="00C91D74">
        <w:rPr>
          <w:color w:val="000000"/>
        </w:rPr>
        <w:t>.</w:t>
      </w:r>
      <w:r>
        <w:rPr>
          <w:color w:val="000000"/>
        </w:rPr>
        <w:t xml:space="preserve">), Helen </w:t>
      </w:r>
      <w:proofErr w:type="spellStart"/>
      <w:r>
        <w:rPr>
          <w:color w:val="000000"/>
        </w:rPr>
        <w:t>Cuppello</w:t>
      </w:r>
      <w:proofErr w:type="spellEnd"/>
    </w:p>
    <w:p w14:paraId="3E7316D3" w14:textId="68A43DC7" w:rsidR="006A0101" w:rsidRDefault="00595DBF">
      <w:pPr>
        <w:spacing w:after="120"/>
        <w:rPr>
          <w:color w:val="000000"/>
        </w:rPr>
      </w:pPr>
      <w:r>
        <w:rPr>
          <w:color w:val="000000"/>
        </w:rPr>
        <w:t xml:space="preserve">Date: </w:t>
      </w:r>
      <w:r w:rsidR="00D003D1">
        <w:rPr>
          <w:color w:val="000000"/>
        </w:rPr>
        <w:t>J</w:t>
      </w:r>
      <w:r w:rsidR="00DF6616">
        <w:rPr>
          <w:color w:val="000000"/>
        </w:rPr>
        <w:t>uly</w:t>
      </w:r>
      <w:r>
        <w:rPr>
          <w:color w:val="000000"/>
        </w:rPr>
        <w:t xml:space="preserve"> 2026 | </w:t>
      </w:r>
      <w:r w:rsidR="00DF6616">
        <w:rPr>
          <w:color w:val="000000"/>
        </w:rPr>
        <w:t>Summary Report. Final</w:t>
      </w:r>
      <w:r w:rsidR="00D003D1">
        <w:rPr>
          <w:color w:val="000000"/>
        </w:rPr>
        <w:t xml:space="preserve"> </w:t>
      </w:r>
      <w:r w:rsidR="00C91D74">
        <w:rPr>
          <w:color w:val="000000"/>
        </w:rPr>
        <w:t>v</w:t>
      </w:r>
      <w:r>
        <w:rPr>
          <w:color w:val="000000"/>
        </w:rPr>
        <w:t>ersion</w:t>
      </w:r>
    </w:p>
    <w:p w14:paraId="41D14911" w14:textId="77777777" w:rsidR="00C91D74" w:rsidRDefault="00C91D74">
      <w:pPr>
        <w:spacing w:after="120"/>
        <w:rPr>
          <w:color w:val="000000"/>
        </w:rPr>
      </w:pPr>
    </w:p>
    <w:p w14:paraId="110E2A40" w14:textId="2C26E13C" w:rsidR="007620E3" w:rsidRDefault="007620E3" w:rsidP="007620E3">
      <w:pPr>
        <w:spacing w:after="120"/>
        <w:rPr>
          <w:color w:val="000000"/>
        </w:rPr>
      </w:pPr>
      <w:r w:rsidRPr="00C91D74">
        <w:rPr>
          <w:color w:val="000000"/>
        </w:rPr>
        <w:t xml:space="preserve">The full 49-page report is available on request, please email: </w:t>
      </w:r>
      <w:hyperlink r:id="rId12" w:history="1">
        <w:r w:rsidR="00C91D74" w:rsidRPr="006C11EF">
          <w:rPr>
            <w:rStyle w:val="Hyperlink"/>
          </w:rPr>
          <w:t>pork.kt@ahdb.org.uk</w:t>
        </w:r>
      </w:hyperlink>
      <w:r w:rsidRPr="00C91D74">
        <w:rPr>
          <w:color w:val="000000"/>
        </w:rPr>
        <w:t xml:space="preserve"> </w:t>
      </w:r>
    </w:p>
    <w:p w14:paraId="612BBCAC" w14:textId="77777777" w:rsidR="00C91D74" w:rsidRPr="00C91D74" w:rsidRDefault="00C91D74" w:rsidP="007620E3">
      <w:pPr>
        <w:spacing w:after="120"/>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0"/>
      </w:tblGrid>
      <w:tr w:rsidR="006A0101" w14:paraId="55717B3D" w14:textId="77777777">
        <w:tc>
          <w:tcPr>
            <w:tcW w:w="9070" w:type="dxa"/>
            <w:tcBorders>
              <w:top w:val="none" w:sz="0" w:space="0" w:color="FFFFFF"/>
              <w:left w:val="none" w:sz="0" w:space="0" w:color="FFFFFF"/>
              <w:bottom w:val="none" w:sz="0" w:space="0" w:color="FFFFFF"/>
              <w:right w:val="none" w:sz="0" w:space="0" w:color="FFFFFF"/>
            </w:tcBorders>
            <w:shd w:val="clear" w:color="auto" w:fill="D6E4F0"/>
            <w:tcMar>
              <w:top w:w="140" w:type="dxa"/>
              <w:left w:w="280" w:type="dxa"/>
              <w:bottom w:w="140" w:type="dxa"/>
              <w:right w:w="280" w:type="dxa"/>
            </w:tcMar>
          </w:tcPr>
          <w:p w14:paraId="7CEE1A3C" w14:textId="77777777" w:rsidR="006A0101" w:rsidRDefault="00595DBF">
            <w:pPr>
              <w:spacing w:after="60"/>
            </w:pPr>
            <w:r>
              <w:rPr>
                <w:b/>
                <w:bCs/>
                <w:color w:val="1F3864"/>
              </w:rPr>
              <w:t>This report was commissioned to assess current training provision in the English pig sector and to make practical, evidence-based recommendations for how AHDB and its partners can address identified gaps over the next 5–10 years.</w:t>
            </w:r>
          </w:p>
        </w:tc>
      </w:tr>
    </w:tbl>
    <w:p w14:paraId="7D91AE58" w14:textId="77777777" w:rsidR="006A0101" w:rsidRDefault="00595DBF">
      <w:r>
        <w:br w:type="page"/>
      </w:r>
    </w:p>
    <w:p w14:paraId="1AE341CE" w14:textId="3DBB64C4" w:rsidR="00DF6616" w:rsidRDefault="00DF6616" w:rsidP="0006476E">
      <w:pPr>
        <w:pStyle w:val="Heading1"/>
      </w:pPr>
    </w:p>
    <w:p w14:paraId="267BAB1B" w14:textId="71C37D48" w:rsidR="0006476E" w:rsidRDefault="0006476E" w:rsidP="00CC0CF6">
      <w:pPr>
        <w:pStyle w:val="Heading2"/>
      </w:pPr>
      <w:r>
        <w:t>Acknowledgements</w:t>
      </w:r>
    </w:p>
    <w:p w14:paraId="75DEEC5F" w14:textId="5F8D8975" w:rsidR="001E5604" w:rsidRDefault="00FC7743" w:rsidP="00EB7D44">
      <w:r>
        <w:t>This re</w:t>
      </w:r>
      <w:r w:rsidR="006A77DB">
        <w:t xml:space="preserve">view was commissioned by AHDB and delivered by Dr Sam Hoste of </w:t>
      </w:r>
      <w:proofErr w:type="spellStart"/>
      <w:r w:rsidR="006A77DB">
        <w:t>Quantech</w:t>
      </w:r>
      <w:proofErr w:type="spellEnd"/>
      <w:r w:rsidR="006A77DB">
        <w:t xml:space="preserve"> Solutions (UK)</w:t>
      </w:r>
      <w:r w:rsidR="00332DA9">
        <w:t xml:space="preserve"> Ltd</w:t>
      </w:r>
      <w:r w:rsidR="00C91D74">
        <w:t>.</w:t>
      </w:r>
      <w:r w:rsidR="007A158E">
        <w:t xml:space="preserve">, Dr Lindsay Heasman of Hurst Animal Health </w:t>
      </w:r>
      <w:r w:rsidR="00332DA9">
        <w:t xml:space="preserve">Ltd </w:t>
      </w:r>
      <w:r w:rsidR="007A158E">
        <w:t>and Helen C</w:t>
      </w:r>
      <w:r w:rsidR="00332DA9">
        <w:t>u</w:t>
      </w:r>
      <w:r w:rsidR="007A158E">
        <w:t>ppello</w:t>
      </w:r>
      <w:r w:rsidR="0072796E">
        <w:t>.</w:t>
      </w:r>
    </w:p>
    <w:p w14:paraId="0216F822" w14:textId="77777777" w:rsidR="001E5604" w:rsidRDefault="001E5604" w:rsidP="00EB7D44"/>
    <w:p w14:paraId="3341FE0B" w14:textId="7030346F" w:rsidR="0006476E" w:rsidRDefault="0072796E" w:rsidP="00EB7D44">
      <w:r>
        <w:t>Significant contribution</w:t>
      </w:r>
      <w:r w:rsidR="001256C4">
        <w:t>s</w:t>
      </w:r>
      <w:r>
        <w:t xml:space="preserve"> were made by the team at AHDB, namely Mark Haighton, Jane Batchelor, Tony Bayles, Claire Bar</w:t>
      </w:r>
      <w:r w:rsidR="001D750A">
        <w:t>ber</w:t>
      </w:r>
      <w:r>
        <w:t xml:space="preserve"> and Dr </w:t>
      </w:r>
      <w:r w:rsidR="001256C4">
        <w:t>Mandy Nevel.</w:t>
      </w:r>
    </w:p>
    <w:p w14:paraId="45998CC7" w14:textId="77777777" w:rsidR="001E5604" w:rsidRDefault="001E5604" w:rsidP="00EB7D44"/>
    <w:p w14:paraId="5B0994DD" w14:textId="47F84259" w:rsidR="00332DA9" w:rsidRDefault="00625725" w:rsidP="00EB7D44">
      <w:r>
        <w:t>W</w:t>
      </w:r>
      <w:r w:rsidR="00A278A6">
        <w:t>e</w:t>
      </w:r>
      <w:r>
        <w:t xml:space="preserve"> extend our thanks to all</w:t>
      </w:r>
      <w:r w:rsidR="00A278A6">
        <w:t xml:space="preserve"> the people within the pig sector</w:t>
      </w:r>
      <w:r w:rsidR="002D562D">
        <w:t xml:space="preserve"> and stakeholders</w:t>
      </w:r>
      <w:r w:rsidR="00CD1D0B">
        <w:t xml:space="preserve"> who participated in the discussions, giving their time</w:t>
      </w:r>
      <w:r w:rsidR="00113130">
        <w:t>, energy and enthusiasm. We received a valuable broad range of information and perspectives</w:t>
      </w:r>
      <w:r w:rsidR="00622CDA">
        <w:t>.</w:t>
      </w:r>
    </w:p>
    <w:p w14:paraId="5EA8DE63" w14:textId="77777777" w:rsidR="001E5604" w:rsidRDefault="001E5604">
      <w:pPr>
        <w:rPr>
          <w:b/>
          <w:bCs/>
          <w:color w:val="1F3864"/>
          <w:sz w:val="32"/>
          <w:szCs w:val="32"/>
        </w:rPr>
      </w:pPr>
      <w:r>
        <w:br w:type="page"/>
      </w:r>
    </w:p>
    <w:p w14:paraId="6FB7B864" w14:textId="77777777" w:rsidR="00252020" w:rsidRDefault="00A2505C" w:rsidP="00CC0CF6">
      <w:pPr>
        <w:pStyle w:val="Heading2"/>
      </w:pPr>
      <w:r>
        <w:lastRenderedPageBreak/>
        <w:t>For</w:t>
      </w:r>
      <w:r w:rsidR="005E7542">
        <w:t>eword</w:t>
      </w:r>
    </w:p>
    <w:p w14:paraId="3E331392" w14:textId="5A1EEEB0" w:rsidR="004A660B" w:rsidRPr="00252020" w:rsidRDefault="004A660B" w:rsidP="006F283B">
      <w:pPr>
        <w:pStyle w:val="Heading3new"/>
      </w:pPr>
      <w:r w:rsidRPr="00252020">
        <w:t xml:space="preserve">From </w:t>
      </w:r>
      <w:r w:rsidR="00CC0CF6" w:rsidRPr="00252020">
        <w:t>t</w:t>
      </w:r>
      <w:r w:rsidRPr="00252020">
        <w:t xml:space="preserve">raining to </w:t>
      </w:r>
      <w:r w:rsidR="00CC0CF6" w:rsidRPr="00252020">
        <w:t>p</w:t>
      </w:r>
      <w:r w:rsidRPr="00252020">
        <w:t xml:space="preserve">rofessional </w:t>
      </w:r>
      <w:r w:rsidR="00CC0CF6" w:rsidRPr="00252020">
        <w:t>d</w:t>
      </w:r>
      <w:r w:rsidRPr="00252020">
        <w:t>evelopment</w:t>
      </w:r>
    </w:p>
    <w:p w14:paraId="519A1FAE" w14:textId="0458887B" w:rsidR="00C07044" w:rsidRPr="00AD52E8" w:rsidRDefault="00C07044" w:rsidP="00C07044">
      <w:r w:rsidRPr="00AD52E8">
        <w:t xml:space="preserve">The review consistently highlighted that the future of professional development in the UK pig sector is about far more than training alone. Across interviews with producers, integrators, hauliers, abattoir lairage personnel, retailers, veterinarians, trade organisations, trainers and allied industries, there was a clear and consistent message: the sector must move from viewing employment as simply </w:t>
      </w:r>
      <w:r w:rsidR="00832FD4">
        <w:t>‘</w:t>
      </w:r>
      <w:r w:rsidRPr="00AD52E8">
        <w:t>jobs</w:t>
      </w:r>
      <w:r w:rsidR="00832FD4">
        <w:t>’</w:t>
      </w:r>
      <w:r w:rsidRPr="00AD52E8">
        <w:t xml:space="preserve"> towards building recognised, skilled and rewarding long-term careers.</w:t>
      </w:r>
      <w:r w:rsidR="0076311C">
        <w:br/>
      </w:r>
    </w:p>
    <w:p w14:paraId="36BCA3B6" w14:textId="77777777" w:rsidR="00C91D74" w:rsidRDefault="00C07044" w:rsidP="00C07044">
      <w:r w:rsidRPr="00AD52E8">
        <w:t>Employers repeatedly described the need for a broader workforce strategy centred on attraction, recruitment, retention, accreditation and career progression. In effect, this is not solely a training challenge, but a people and professionalisation challenge.</w:t>
      </w:r>
    </w:p>
    <w:p w14:paraId="466AA25A" w14:textId="77777777" w:rsidR="00C91D74" w:rsidRDefault="00C91D74" w:rsidP="00C07044"/>
    <w:p w14:paraId="20BE2F74" w14:textId="7DE146EB" w:rsidR="00C07044" w:rsidRDefault="00C07044" w:rsidP="00C07044">
      <w:r w:rsidRPr="00AD52E8">
        <w:t>Increasingly, businesses are recognising the importance of structured Human Resource Management (HRM) approaches within the pig sector, with several organisations either employing dedicated HR professionals or accessing specialist HR support alongside existing integrator HR teams.</w:t>
      </w:r>
      <w:r w:rsidR="009B61CC">
        <w:t xml:space="preserve"> </w:t>
      </w:r>
      <w:r w:rsidR="00557393">
        <w:t>Additionally, t</w:t>
      </w:r>
      <w:r w:rsidR="009B61CC" w:rsidRPr="009B61CC">
        <w:t xml:space="preserve">he wider agricultural industry is moving towards professional charter status widening the gap </w:t>
      </w:r>
      <w:r w:rsidR="00557393">
        <w:t>of</w:t>
      </w:r>
      <w:r w:rsidR="009B61CC" w:rsidRPr="009B61CC">
        <w:t xml:space="preserve"> an industry with no skills provision (recent launch of </w:t>
      </w:r>
      <w:hyperlink r:id="rId13" w:history="1">
        <w:r w:rsidR="009B61CC" w:rsidRPr="00180694">
          <w:rPr>
            <w:rStyle w:val="Hyperlink"/>
          </w:rPr>
          <w:t>SocAg</w:t>
        </w:r>
      </w:hyperlink>
      <w:r w:rsidR="009B61CC" w:rsidRPr="009B61CC">
        <w:t>)</w:t>
      </w:r>
    </w:p>
    <w:p w14:paraId="777CEE5B" w14:textId="77777777" w:rsidR="000852FE" w:rsidRPr="00AD52E8" w:rsidRDefault="000852FE" w:rsidP="00C07044"/>
    <w:p w14:paraId="3DA74AFE" w14:textId="77777777" w:rsidR="00C91D74" w:rsidRDefault="00C07044" w:rsidP="00C07044">
      <w:r w:rsidRPr="00AD52E8">
        <w:t xml:space="preserve">While some may initially view this as an overly ambitious approach for agriculture, the evidence from industry interviews suggests otherwise. Employers are acutely aware of mounting workforce pressures and the urgent need to position the pig industry as a modern, skilled, and professional sector capable of competing for talent. </w:t>
      </w:r>
    </w:p>
    <w:p w14:paraId="2CDF73D8" w14:textId="77777777" w:rsidR="00C91D74" w:rsidRDefault="00C91D74" w:rsidP="00C07044"/>
    <w:p w14:paraId="3B2F356E" w14:textId="55F4D6C0" w:rsidR="00C07044" w:rsidRPr="00031588" w:rsidRDefault="00C07044" w:rsidP="00C07044">
      <w:pPr>
        <w:rPr>
          <w:sz w:val="12"/>
          <w:szCs w:val="12"/>
        </w:rPr>
      </w:pPr>
      <w:r w:rsidRPr="00AD52E8">
        <w:t>Concerns raised included:</w:t>
      </w:r>
      <w:r w:rsidR="00701727">
        <w:br/>
      </w:r>
    </w:p>
    <w:p w14:paraId="1D2190F5" w14:textId="2FA75CF6" w:rsidR="00C07044" w:rsidRPr="00AD52E8" w:rsidRDefault="00C91D74" w:rsidP="002A5534">
      <w:pPr>
        <w:numPr>
          <w:ilvl w:val="0"/>
          <w:numId w:val="7"/>
        </w:numPr>
        <w:ind w:left="714" w:hanging="357"/>
      </w:pPr>
      <w:r>
        <w:t>T</w:t>
      </w:r>
      <w:r w:rsidR="00C07044" w:rsidRPr="00AD52E8">
        <w:t>he anticipated reduction in access to overseas labour</w:t>
      </w:r>
    </w:p>
    <w:p w14:paraId="2BC2D23C" w14:textId="366233C7" w:rsidR="00C07044" w:rsidRPr="00AD52E8" w:rsidRDefault="00C91D74" w:rsidP="002A5534">
      <w:pPr>
        <w:numPr>
          <w:ilvl w:val="0"/>
          <w:numId w:val="7"/>
        </w:numPr>
        <w:ind w:left="714" w:hanging="357"/>
      </w:pPr>
      <w:r>
        <w:t>C</w:t>
      </w:r>
      <w:r w:rsidR="00C07044" w:rsidRPr="00AD52E8">
        <w:t>hanging expectations among new entrants, who increasingly seek structured career pathways rather than simply employment</w:t>
      </w:r>
    </w:p>
    <w:p w14:paraId="6C08095B" w14:textId="7069183B" w:rsidR="00C07044" w:rsidRDefault="00C91D74" w:rsidP="002A5534">
      <w:pPr>
        <w:numPr>
          <w:ilvl w:val="0"/>
          <w:numId w:val="7"/>
        </w:numPr>
        <w:ind w:left="714" w:hanging="357"/>
      </w:pPr>
      <w:r>
        <w:t>E</w:t>
      </w:r>
      <w:r w:rsidR="00C07044" w:rsidRPr="00AD52E8">
        <w:t>vidence of skilled workers leaving the pig sector for other livestock industries that offer clearer progression routes, professional recognition and continuing development opportunities</w:t>
      </w:r>
    </w:p>
    <w:p w14:paraId="7B27F0EF" w14:textId="22080C3D" w:rsidR="00204A64" w:rsidRPr="002A24BE" w:rsidRDefault="00C91D74" w:rsidP="002A5534">
      <w:pPr>
        <w:numPr>
          <w:ilvl w:val="0"/>
          <w:numId w:val="7"/>
        </w:numPr>
        <w:ind w:left="714" w:hanging="357"/>
      </w:pPr>
      <w:r>
        <w:t>T</w:t>
      </w:r>
      <w:r w:rsidR="00204A64" w:rsidRPr="002A24BE">
        <w:t>he increasingly complexity of roles on farm require increasingly multi-skilled operators</w:t>
      </w:r>
    </w:p>
    <w:p w14:paraId="4652F244" w14:textId="56311F1A" w:rsidR="00204A64" w:rsidRPr="002A24BE" w:rsidRDefault="00C91D74" w:rsidP="002A5534">
      <w:pPr>
        <w:numPr>
          <w:ilvl w:val="0"/>
          <w:numId w:val="7"/>
        </w:numPr>
        <w:ind w:left="714" w:hanging="357"/>
      </w:pPr>
      <w:r>
        <w:t>G</w:t>
      </w:r>
      <w:r w:rsidR="00204A64" w:rsidRPr="002A24BE">
        <w:t xml:space="preserve">ood stockmanship (knowledge, skills and abilities and attitude of </w:t>
      </w:r>
      <w:proofErr w:type="spellStart"/>
      <w:r w:rsidR="00204A64" w:rsidRPr="002A24BE">
        <w:t>stockpeople</w:t>
      </w:r>
      <w:proofErr w:type="spellEnd"/>
      <w:r w:rsidR="00204A64" w:rsidRPr="002A24BE">
        <w:t>) is integral to the standard of good welfare and the reputation of the industry</w:t>
      </w:r>
      <w:r>
        <w:t>; t</w:t>
      </w:r>
      <w:r w:rsidR="00146E90" w:rsidRPr="002A24BE">
        <w:t>he review demonstrates clear market failure in this area with a dismantling of good training and accreditation since AHDB withdrew or downsized these workstreams in the 2022 funding cycle</w:t>
      </w:r>
    </w:p>
    <w:p w14:paraId="772D9041" w14:textId="77777777" w:rsidR="00031588" w:rsidRDefault="00031588" w:rsidP="00C07044"/>
    <w:p w14:paraId="00C17C41" w14:textId="77777777" w:rsidR="00C91D74" w:rsidRDefault="00C07044" w:rsidP="00C07044">
      <w:r w:rsidRPr="00AD52E8">
        <w:t>The sector therefore faces a strategic challenge: not only to train people, but to create an environment where individuals can see a future for themselves within the industry.</w:t>
      </w:r>
    </w:p>
    <w:p w14:paraId="5F8B486D" w14:textId="310462F1" w:rsidR="00C07044" w:rsidRPr="00031588" w:rsidRDefault="00757A9B" w:rsidP="00C07044">
      <w:pPr>
        <w:rPr>
          <w:sz w:val="10"/>
          <w:szCs w:val="10"/>
        </w:rPr>
      </w:pPr>
      <w:r>
        <w:br/>
      </w:r>
      <w:r w:rsidR="00C07044" w:rsidRPr="00AD52E8">
        <w:t>A recurring theme throughout the review was the importance of visibility, accessibility and coherence across training and career development. Employers, educators and industry stakeholders identified the need for a simple, centralised digital portal that would allow schools, colleges, careers advisers, new entrants and existing employees</w:t>
      </w:r>
      <w:r w:rsidR="00C07044">
        <w:t xml:space="preserve"> and employers</w:t>
      </w:r>
      <w:r w:rsidR="00C07044" w:rsidRPr="00AD52E8">
        <w:t xml:space="preserve"> to clearly understand:</w:t>
      </w:r>
      <w:r w:rsidR="005370DA">
        <w:br/>
      </w:r>
    </w:p>
    <w:p w14:paraId="7D6679D3" w14:textId="13A305CF" w:rsidR="00C07044" w:rsidRPr="00AD52E8" w:rsidRDefault="00C91D74" w:rsidP="002A5534">
      <w:pPr>
        <w:numPr>
          <w:ilvl w:val="0"/>
          <w:numId w:val="8"/>
        </w:numPr>
        <w:ind w:left="714" w:hanging="357"/>
      </w:pPr>
      <w:r>
        <w:t>T</w:t>
      </w:r>
      <w:r w:rsidR="00C07044" w:rsidRPr="00AD52E8">
        <w:t>he range of careers available within the pig sector</w:t>
      </w:r>
    </w:p>
    <w:p w14:paraId="5F5C99FF" w14:textId="7B2A7F6F" w:rsidR="00C07044" w:rsidRPr="00AD52E8" w:rsidRDefault="00C91D74" w:rsidP="002A5534">
      <w:pPr>
        <w:numPr>
          <w:ilvl w:val="0"/>
          <w:numId w:val="8"/>
        </w:numPr>
        <w:ind w:left="714" w:hanging="357"/>
      </w:pPr>
      <w:r>
        <w:t>A</w:t>
      </w:r>
      <w:r w:rsidR="00C07044" w:rsidRPr="00AD52E8">
        <w:t>ccredited training and qualifications</w:t>
      </w:r>
    </w:p>
    <w:p w14:paraId="7E8CBFB2" w14:textId="302E5C7F" w:rsidR="00C07044" w:rsidRPr="00AD52E8" w:rsidRDefault="00C91D74" w:rsidP="002A5534">
      <w:pPr>
        <w:numPr>
          <w:ilvl w:val="0"/>
          <w:numId w:val="8"/>
        </w:numPr>
        <w:ind w:left="714" w:hanging="357"/>
      </w:pPr>
      <w:r>
        <w:t>P</w:t>
      </w:r>
      <w:r w:rsidR="00C07044" w:rsidRPr="00AD52E8">
        <w:t>rogression and professional development pathways</w:t>
      </w:r>
    </w:p>
    <w:p w14:paraId="78A31DBA" w14:textId="640C1B27" w:rsidR="00C07044" w:rsidRPr="00AD52E8" w:rsidRDefault="00C91D74" w:rsidP="002A5534">
      <w:pPr>
        <w:numPr>
          <w:ilvl w:val="0"/>
          <w:numId w:val="8"/>
        </w:numPr>
        <w:ind w:left="714" w:hanging="357"/>
      </w:pPr>
      <w:r>
        <w:t>A</w:t>
      </w:r>
      <w:r w:rsidR="00C07044" w:rsidRPr="00AD52E8">
        <w:t>pproved training providers</w:t>
      </w:r>
    </w:p>
    <w:p w14:paraId="24B85166" w14:textId="5DE14B4A" w:rsidR="00C07044" w:rsidRPr="00AD52E8" w:rsidRDefault="00C91D74" w:rsidP="002A5534">
      <w:pPr>
        <w:numPr>
          <w:ilvl w:val="0"/>
          <w:numId w:val="8"/>
        </w:numPr>
        <w:ind w:left="714" w:hanging="357"/>
      </w:pPr>
      <w:r>
        <w:lastRenderedPageBreak/>
        <w:t>I</w:t>
      </w:r>
      <w:r w:rsidR="00C07044" w:rsidRPr="00AD52E8">
        <w:t>ndividual training and competency records</w:t>
      </w:r>
      <w:r w:rsidR="002A5534">
        <w:br/>
      </w:r>
    </w:p>
    <w:p w14:paraId="4E176E07" w14:textId="2635234E" w:rsidR="00C07044" w:rsidRPr="00AD52E8" w:rsidRDefault="00C07044" w:rsidP="00C07044">
      <w:r w:rsidRPr="00AD52E8">
        <w:t>Although seemingly straightforward, stakeholders viewed this as fundamentally important to the long-term sustainability and professionalisation of the UK pig sector workforce. A clear and accessible professional development framework would not only support recruitment and</w:t>
      </w:r>
      <w:r w:rsidR="00031588">
        <w:t xml:space="preserve"> </w:t>
      </w:r>
      <w:r w:rsidRPr="00AD52E8">
        <w:t>retention but also help demonstrate that the pig sector offers skilled, progressive and respected careers with genuine long-term opportunities.</w:t>
      </w:r>
    </w:p>
    <w:p w14:paraId="4575D265" w14:textId="489674AC" w:rsidR="006A0101" w:rsidRDefault="00595DBF" w:rsidP="00CC0CF6">
      <w:pPr>
        <w:pStyle w:val="Heading2"/>
      </w:pPr>
      <w:r>
        <w:t xml:space="preserve">Executive </w:t>
      </w:r>
      <w:r w:rsidR="00CC0CF6">
        <w:t>s</w:t>
      </w:r>
      <w:r>
        <w:t>ummary</w:t>
      </w:r>
    </w:p>
    <w:p w14:paraId="54154FE5" w14:textId="77777777" w:rsidR="006A0101" w:rsidRDefault="00595DBF" w:rsidP="006F283B">
      <w:pPr>
        <w:pStyle w:val="Heading3new"/>
      </w:pPr>
      <w:r>
        <w:t>Purpose</w:t>
      </w:r>
    </w:p>
    <w:p w14:paraId="50A6F0E9" w14:textId="30DA1202" w:rsidR="006A0101" w:rsidRDefault="00595DBF">
      <w:pPr>
        <w:spacing w:after="120"/>
      </w:pPr>
      <w:r>
        <w:rPr>
          <w:color w:val="000000"/>
        </w:rPr>
        <w:t xml:space="preserve">AHDB commissioned this independent review to assess training and skills development for the English pig sector </w:t>
      </w:r>
      <w:r w:rsidR="00C91D74">
        <w:rPr>
          <w:color w:val="000000"/>
        </w:rPr>
        <w:t xml:space="preserve">– </w:t>
      </w:r>
      <w:r>
        <w:rPr>
          <w:color w:val="000000"/>
        </w:rPr>
        <w:t xml:space="preserve">covering farm, livestock haulage and abattoir lairage </w:t>
      </w:r>
      <w:r w:rsidR="00814FFF">
        <w:rPr>
          <w:color w:val="000000"/>
        </w:rPr>
        <w:t>–</w:t>
      </w:r>
      <w:r>
        <w:rPr>
          <w:color w:val="000000"/>
        </w:rPr>
        <w:t xml:space="preserve"> and to recommend where and how AHDB should act to improve provision over the next 5</w:t>
      </w:r>
      <w:r w:rsidR="00C91D74">
        <w:rPr>
          <w:color w:val="000000"/>
        </w:rPr>
        <w:t>–</w:t>
      </w:r>
      <w:r>
        <w:rPr>
          <w:color w:val="000000"/>
        </w:rPr>
        <w:t>10 years.</w:t>
      </w:r>
    </w:p>
    <w:p w14:paraId="380D059A" w14:textId="38F1936B" w:rsidR="006A0101" w:rsidRDefault="00595DBF" w:rsidP="006F283B">
      <w:pPr>
        <w:pStyle w:val="Heading3new"/>
      </w:pPr>
      <w:r>
        <w:t>Who was consulted</w:t>
      </w:r>
      <w:r w:rsidR="00C91D74">
        <w:t>?</w:t>
      </w:r>
    </w:p>
    <w:p w14:paraId="7B235440" w14:textId="77777777" w:rsidR="00C91D74" w:rsidRDefault="000B2592" w:rsidP="00F216C5">
      <w:pPr>
        <w:spacing w:after="120"/>
        <w:rPr>
          <w:color w:val="000000"/>
        </w:rPr>
      </w:pPr>
      <w:r>
        <w:rPr>
          <w:color w:val="000000"/>
        </w:rPr>
        <w:t xml:space="preserve">A total of </w:t>
      </w:r>
      <w:r w:rsidR="003C6CA9">
        <w:rPr>
          <w:color w:val="000000"/>
        </w:rPr>
        <w:t>103</w:t>
      </w:r>
      <w:r>
        <w:rPr>
          <w:color w:val="000000"/>
        </w:rPr>
        <w:t xml:space="preserve"> individuals and organisations were approached to </w:t>
      </w:r>
      <w:r w:rsidR="00056AEA">
        <w:rPr>
          <w:color w:val="000000"/>
        </w:rPr>
        <w:t>gather views and insight</w:t>
      </w:r>
      <w:r>
        <w:rPr>
          <w:color w:val="000000"/>
        </w:rPr>
        <w:t xml:space="preserve">. </w:t>
      </w:r>
    </w:p>
    <w:p w14:paraId="2738CC38" w14:textId="26B14EA8" w:rsidR="006A0101" w:rsidRDefault="00595DBF" w:rsidP="00F216C5">
      <w:pPr>
        <w:spacing w:after="120"/>
        <w:rPr>
          <w:color w:val="000000"/>
        </w:rPr>
      </w:pPr>
      <w:r>
        <w:rPr>
          <w:color w:val="000000"/>
        </w:rPr>
        <w:t>The review combined face-to-face interviews and an anonymous online survey</w:t>
      </w:r>
      <w:r w:rsidR="00EE36EB">
        <w:rPr>
          <w:color w:val="000000"/>
        </w:rPr>
        <w:t xml:space="preserve">, with </w:t>
      </w:r>
      <w:r w:rsidR="00056AEA" w:rsidRPr="007C6CDF">
        <w:rPr>
          <w:color w:val="000000"/>
        </w:rPr>
        <w:t>4</w:t>
      </w:r>
      <w:r w:rsidR="002A4D44" w:rsidRPr="007C6CDF">
        <w:rPr>
          <w:color w:val="000000"/>
        </w:rPr>
        <w:t>3</w:t>
      </w:r>
      <w:r w:rsidR="00056AEA" w:rsidRPr="007C6CDF">
        <w:rPr>
          <w:color w:val="000000"/>
        </w:rPr>
        <w:t xml:space="preserve"> </w:t>
      </w:r>
      <w:r w:rsidRPr="007C6CDF">
        <w:rPr>
          <w:color w:val="000000"/>
        </w:rPr>
        <w:t>interviews completed across a broad range of stakeholder groups</w:t>
      </w:r>
      <w:r w:rsidR="00EE36EB">
        <w:rPr>
          <w:color w:val="000000"/>
        </w:rPr>
        <w:t>.</w:t>
      </w:r>
    </w:p>
    <w:p w14:paraId="3BE8899D" w14:textId="77777777" w:rsidR="00C91D74" w:rsidRDefault="00C91D74" w:rsidP="00F216C5">
      <w:pPr>
        <w:spacing w:after="120"/>
        <w:rPr>
          <w:color w:val="000000"/>
        </w:rPr>
      </w:pPr>
    </w:p>
    <w:p w14:paraId="093E7B90" w14:textId="3441E7F8" w:rsidR="00EE36EB" w:rsidRPr="00B327F6" w:rsidRDefault="00EE36EB" w:rsidP="00F216C5">
      <w:pPr>
        <w:spacing w:after="120"/>
        <w:rPr>
          <w:b/>
          <w:bCs/>
          <w:color w:val="000000"/>
        </w:rPr>
      </w:pPr>
      <w:r w:rsidRPr="00B327F6">
        <w:rPr>
          <w:b/>
          <w:bCs/>
          <w:color w:val="000000"/>
        </w:rPr>
        <w:t xml:space="preserve">Table 1: </w:t>
      </w:r>
      <w:r w:rsidR="00B327F6" w:rsidRPr="00B327F6">
        <w:rPr>
          <w:b/>
          <w:bCs/>
          <w:color w:val="000000"/>
        </w:rPr>
        <w:t>Breakdown of stakeholder groups interviewed</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00"/>
        <w:gridCol w:w="3670"/>
      </w:tblGrid>
      <w:tr w:rsidR="006A0101" w14:paraId="259314B0" w14:textId="77777777">
        <w:tc>
          <w:tcPr>
            <w:tcW w:w="54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48FF3ED5" w14:textId="77777777" w:rsidR="006A0101" w:rsidRDefault="00595DBF" w:rsidP="00C7728C">
            <w:pPr>
              <w:pStyle w:val="Tableheading"/>
            </w:pPr>
            <w:r>
              <w:t>Stakeholder group</w:t>
            </w:r>
          </w:p>
        </w:tc>
        <w:tc>
          <w:tcPr>
            <w:tcW w:w="367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031A5DF4" w14:textId="77777777" w:rsidR="006A0101" w:rsidRDefault="00595DBF" w:rsidP="00C7728C">
            <w:pPr>
              <w:pStyle w:val="Tableheading"/>
            </w:pPr>
            <w:r>
              <w:t>Interviews</w:t>
            </w:r>
          </w:p>
        </w:tc>
      </w:tr>
      <w:tr w:rsidR="006A0101" w14:paraId="7C9409F6" w14:textId="77777777">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68D5C83" w14:textId="77777777" w:rsidR="006A0101" w:rsidRDefault="00595DBF" w:rsidP="00C7728C">
            <w:pPr>
              <w:pStyle w:val="Tablebody"/>
            </w:pPr>
            <w:r>
              <w:t>Farms (owners, managers, employees, HR)</w:t>
            </w:r>
          </w:p>
        </w:tc>
        <w:tc>
          <w:tcPr>
            <w:tcW w:w="367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22DD63" w14:textId="004D658F" w:rsidR="006A0101" w:rsidRDefault="00595DBF" w:rsidP="00C7728C">
            <w:pPr>
              <w:pStyle w:val="Tablebody"/>
            </w:pPr>
            <w:r>
              <w:t>1</w:t>
            </w:r>
            <w:r w:rsidR="00E22E5E">
              <w:t>3</w:t>
            </w:r>
          </w:p>
        </w:tc>
      </w:tr>
      <w:tr w:rsidR="006A0101" w14:paraId="0C82A5EE" w14:textId="77777777">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64F0AE4" w14:textId="77777777" w:rsidR="006A0101" w:rsidRDefault="00595DBF" w:rsidP="00C7728C">
            <w:pPr>
              <w:pStyle w:val="Tablebody"/>
            </w:pPr>
            <w:r>
              <w:t>Integrators (directors, welfare, HR, technical)</w:t>
            </w:r>
          </w:p>
        </w:tc>
        <w:tc>
          <w:tcPr>
            <w:tcW w:w="367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161B5A7" w14:textId="77777777" w:rsidR="006A0101" w:rsidRDefault="00595DBF" w:rsidP="00C7728C">
            <w:pPr>
              <w:pStyle w:val="Tablebody"/>
            </w:pPr>
            <w:r>
              <w:t>8</w:t>
            </w:r>
          </w:p>
        </w:tc>
      </w:tr>
      <w:tr w:rsidR="006A0101" w14:paraId="1BA46F1B" w14:textId="77777777">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B246246" w14:textId="77777777" w:rsidR="006A0101" w:rsidRDefault="00595DBF" w:rsidP="00C7728C">
            <w:pPr>
              <w:pStyle w:val="Tablebody"/>
            </w:pPr>
            <w:r>
              <w:t>Hauliers</w:t>
            </w:r>
          </w:p>
        </w:tc>
        <w:tc>
          <w:tcPr>
            <w:tcW w:w="367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DDABD7F" w14:textId="77777777" w:rsidR="006A0101" w:rsidRDefault="00595DBF" w:rsidP="00C7728C">
            <w:pPr>
              <w:pStyle w:val="Tablebody"/>
            </w:pPr>
            <w:r>
              <w:t>5</w:t>
            </w:r>
          </w:p>
        </w:tc>
      </w:tr>
      <w:tr w:rsidR="006A0101" w14:paraId="6620B70D" w14:textId="77777777">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E471A9B" w14:textId="77777777" w:rsidR="006A0101" w:rsidRDefault="00595DBF" w:rsidP="00C7728C">
            <w:pPr>
              <w:pStyle w:val="Tablebody"/>
            </w:pPr>
            <w:r>
              <w:t>Retailers</w:t>
            </w:r>
          </w:p>
        </w:tc>
        <w:tc>
          <w:tcPr>
            <w:tcW w:w="367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8D45DD6" w14:textId="440062C9" w:rsidR="006A0101" w:rsidRDefault="00E22E5E" w:rsidP="00C7728C">
            <w:pPr>
              <w:pStyle w:val="Tablebody"/>
            </w:pPr>
            <w:r>
              <w:t>4</w:t>
            </w:r>
          </w:p>
        </w:tc>
      </w:tr>
      <w:tr w:rsidR="006A0101" w14:paraId="218A8134" w14:textId="77777777">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1B6589" w14:textId="77777777" w:rsidR="006A0101" w:rsidRDefault="00595DBF" w:rsidP="00C7728C">
            <w:pPr>
              <w:pStyle w:val="Tablebody"/>
            </w:pPr>
            <w:r>
              <w:t>Veterinary practices</w:t>
            </w:r>
          </w:p>
        </w:tc>
        <w:tc>
          <w:tcPr>
            <w:tcW w:w="367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612FD42" w14:textId="77777777" w:rsidR="006A0101" w:rsidRDefault="00595DBF" w:rsidP="00C7728C">
            <w:pPr>
              <w:pStyle w:val="Tablebody"/>
            </w:pPr>
            <w:r>
              <w:t>4</w:t>
            </w:r>
          </w:p>
        </w:tc>
      </w:tr>
      <w:tr w:rsidR="006A0101" w14:paraId="22D37FE5" w14:textId="77777777">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98B7285" w14:textId="77777777" w:rsidR="006A0101" w:rsidRDefault="00595DBF" w:rsidP="00C7728C">
            <w:pPr>
              <w:pStyle w:val="Tablebody"/>
            </w:pPr>
            <w:r>
              <w:t>Industry bodies, trainers, Defra and others</w:t>
            </w:r>
          </w:p>
        </w:tc>
        <w:tc>
          <w:tcPr>
            <w:tcW w:w="367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5B52EDC" w14:textId="77777777" w:rsidR="006A0101" w:rsidRDefault="00595DBF" w:rsidP="00C7728C">
            <w:pPr>
              <w:pStyle w:val="Tablebody"/>
            </w:pPr>
            <w:r>
              <w:t>9</w:t>
            </w:r>
          </w:p>
        </w:tc>
      </w:tr>
      <w:tr w:rsidR="006A0101" w14:paraId="75CB551E" w14:textId="77777777">
        <w:tc>
          <w:tcPr>
            <w:tcW w:w="5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6DE4318" w14:textId="77777777" w:rsidR="006A0101" w:rsidRPr="004A2D68" w:rsidRDefault="00595DBF" w:rsidP="00C7728C">
            <w:pPr>
              <w:pStyle w:val="Tablebody"/>
              <w:rPr>
                <w:b/>
                <w:bCs/>
              </w:rPr>
            </w:pPr>
            <w:r w:rsidRPr="004A2D68">
              <w:rPr>
                <w:b/>
                <w:bCs/>
              </w:rPr>
              <w:t>Total</w:t>
            </w:r>
          </w:p>
        </w:tc>
        <w:tc>
          <w:tcPr>
            <w:tcW w:w="367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7C0AD76" w14:textId="503191F6" w:rsidR="006A0101" w:rsidRPr="004A2D68" w:rsidRDefault="00595DBF" w:rsidP="00C7728C">
            <w:pPr>
              <w:pStyle w:val="Tablebody"/>
              <w:rPr>
                <w:b/>
                <w:bCs/>
              </w:rPr>
            </w:pPr>
            <w:r w:rsidRPr="004A2D68">
              <w:rPr>
                <w:b/>
                <w:bCs/>
              </w:rPr>
              <w:t>4</w:t>
            </w:r>
            <w:r w:rsidR="002A4D44" w:rsidRPr="004A2D68">
              <w:rPr>
                <w:b/>
                <w:bCs/>
              </w:rPr>
              <w:t>3</w:t>
            </w:r>
          </w:p>
        </w:tc>
      </w:tr>
    </w:tbl>
    <w:p w14:paraId="148D4428" w14:textId="77777777" w:rsidR="006A0101" w:rsidRDefault="006A0101">
      <w:pPr>
        <w:spacing w:after="120"/>
      </w:pPr>
    </w:p>
    <w:p w14:paraId="1D2BE112" w14:textId="3B9020FD" w:rsidR="00FC3492" w:rsidRPr="00C5478D" w:rsidRDefault="00595DBF" w:rsidP="00D822DC">
      <w:pPr>
        <w:spacing w:after="120"/>
        <w:rPr>
          <w:color w:val="000000"/>
        </w:rPr>
      </w:pPr>
      <w:r w:rsidRPr="00C5478D">
        <w:rPr>
          <w:color w:val="000000"/>
        </w:rPr>
        <w:t xml:space="preserve">The online survey was fully anonymous; </w:t>
      </w:r>
      <w:r w:rsidR="00751FAC" w:rsidRPr="00C5478D">
        <w:rPr>
          <w:color w:val="000000"/>
        </w:rPr>
        <w:t>19</w:t>
      </w:r>
      <w:r w:rsidRPr="00C5478D">
        <w:rPr>
          <w:color w:val="000000"/>
        </w:rPr>
        <w:t xml:space="preserve"> completed responses were received. </w:t>
      </w:r>
    </w:p>
    <w:p w14:paraId="619BA9CF" w14:textId="62F41C82" w:rsidR="006A0101" w:rsidRDefault="00595DBF" w:rsidP="007C6CDF">
      <w:pPr>
        <w:spacing w:after="120"/>
      </w:pPr>
      <w:r>
        <w:rPr>
          <w:color w:val="000000"/>
        </w:rPr>
        <w:t>Participants were self-selecting and the sample should be understood as representing those with an active interest in training rather than a random cross-section of the sector.</w:t>
      </w:r>
    </w:p>
    <w:p w14:paraId="2BCE6442" w14:textId="77777777" w:rsidR="006A0101" w:rsidRDefault="00595DBF" w:rsidP="006F283B">
      <w:pPr>
        <w:pStyle w:val="Heading3new"/>
      </w:pPr>
      <w:r>
        <w:t>Key findings</w:t>
      </w:r>
    </w:p>
    <w:p w14:paraId="27E90DB2" w14:textId="113AF56B" w:rsidR="006A0101" w:rsidRDefault="00595DBF" w:rsidP="007620E3">
      <w:pPr>
        <w:pStyle w:val="ListParagraph"/>
        <w:numPr>
          <w:ilvl w:val="0"/>
          <w:numId w:val="17"/>
        </w:numPr>
        <w:spacing w:after="80"/>
      </w:pPr>
      <w:r>
        <w:t xml:space="preserve">There is no accessible, coherent signposting of pig sector training </w:t>
      </w:r>
      <w:r w:rsidR="00C91D74">
        <w:t>–</w:t>
      </w:r>
      <w:r>
        <w:t xml:space="preserve"> m</w:t>
      </w:r>
      <w:r w:rsidR="00734C51">
        <w:t>any</w:t>
      </w:r>
      <w:r>
        <w:t xml:space="preserve"> respondents, including well-connected </w:t>
      </w:r>
      <w:r w:rsidR="000F4055">
        <w:t>businesses</w:t>
      </w:r>
      <w:r>
        <w:t>, were unaware of available provision beyond mandatory courses</w:t>
      </w:r>
    </w:p>
    <w:p w14:paraId="32BF37B6" w14:textId="2BADBDB0" w:rsidR="006A0101" w:rsidRDefault="00595DBF" w:rsidP="007620E3">
      <w:pPr>
        <w:pStyle w:val="ListParagraph"/>
        <w:numPr>
          <w:ilvl w:val="0"/>
          <w:numId w:val="17"/>
        </w:numPr>
        <w:spacing w:after="80"/>
      </w:pPr>
      <w:r>
        <w:t>Accreditation of training and a portable record of individual development were almost universally supported</w:t>
      </w:r>
      <w:r w:rsidR="00C91D74">
        <w:t>; th</w:t>
      </w:r>
      <w:r>
        <w:t>e sector currently offers neither systematically</w:t>
      </w:r>
    </w:p>
    <w:p w14:paraId="6CC916FC" w14:textId="171014D5" w:rsidR="006A0101" w:rsidRDefault="00595DBF" w:rsidP="007620E3">
      <w:pPr>
        <w:pStyle w:val="ListParagraph"/>
        <w:numPr>
          <w:ilvl w:val="0"/>
          <w:numId w:val="17"/>
        </w:numPr>
        <w:spacing w:after="80"/>
      </w:pPr>
      <w:r>
        <w:t>Respondents strongly preferred face-to-face and group training over online delivery. Online is acknowledged as necessary for mandatory reach but is not seen as sufficient</w:t>
      </w:r>
    </w:p>
    <w:p w14:paraId="7983A187" w14:textId="05A79D72" w:rsidR="006A0101" w:rsidRDefault="00595DBF" w:rsidP="007620E3">
      <w:pPr>
        <w:pStyle w:val="ListParagraph"/>
        <w:numPr>
          <w:ilvl w:val="0"/>
          <w:numId w:val="17"/>
        </w:numPr>
        <w:spacing w:after="80"/>
      </w:pPr>
      <w:r>
        <w:lastRenderedPageBreak/>
        <w:t>People management and leadership training is a significant gap</w:t>
      </w:r>
      <w:r w:rsidR="00C91D74">
        <w:t xml:space="preserve"> – a</w:t>
      </w:r>
      <w:r>
        <w:t>s farms grow and move from family to employee labour, technical pig skills alone are insufficient</w:t>
      </w:r>
    </w:p>
    <w:p w14:paraId="49D8AC1B" w14:textId="0A4FCE72" w:rsidR="006A0101" w:rsidRDefault="00595DBF" w:rsidP="007620E3">
      <w:pPr>
        <w:pStyle w:val="ListParagraph"/>
        <w:numPr>
          <w:ilvl w:val="0"/>
          <w:numId w:val="17"/>
        </w:numPr>
        <w:spacing w:after="80"/>
      </w:pPr>
      <w:r>
        <w:t xml:space="preserve">Training is not currently embedded in a wider human resource management (HRM) framework </w:t>
      </w:r>
      <w:r w:rsidR="00C7728C">
        <w:t>–</w:t>
      </w:r>
      <w:r>
        <w:t xml:space="preserve"> it stands alone, disconnected from recruitment, retention and career development</w:t>
      </w:r>
    </w:p>
    <w:p w14:paraId="184F6F96" w14:textId="4544DDE6" w:rsidR="006A0101" w:rsidRDefault="00595DBF" w:rsidP="007620E3">
      <w:pPr>
        <w:pStyle w:val="ListParagraph"/>
        <w:numPr>
          <w:ilvl w:val="0"/>
          <w:numId w:val="17"/>
        </w:numPr>
        <w:spacing w:after="80"/>
      </w:pPr>
      <w:r>
        <w:t xml:space="preserve">The sector needs a clear career pathway </w:t>
      </w:r>
      <w:r w:rsidR="00C7728C">
        <w:t>–</w:t>
      </w:r>
      <w:r>
        <w:t xml:space="preserve"> without one, it is losing people to other agricultural sectors that offer better structured professional development</w:t>
      </w:r>
    </w:p>
    <w:p w14:paraId="57A4BD28" w14:textId="391DCB28" w:rsidR="00D86E92" w:rsidRDefault="00595DBF" w:rsidP="00D86E92">
      <w:pPr>
        <w:pStyle w:val="ListParagraph"/>
        <w:numPr>
          <w:ilvl w:val="0"/>
          <w:numId w:val="17"/>
        </w:numPr>
        <w:spacing w:after="80"/>
      </w:pPr>
      <w:r>
        <w:t>AHDB is seen as the natural convener and champion for a more coherent training landscape, but not necessarily as the primary delivery organisation</w:t>
      </w:r>
    </w:p>
    <w:p w14:paraId="7D48198E" w14:textId="77777777" w:rsidR="006A0101" w:rsidRDefault="00595DBF">
      <w:pPr>
        <w:pStyle w:val="Heading2"/>
      </w:pPr>
      <w:r>
        <w:t>Headline recommendations</w:t>
      </w:r>
    </w:p>
    <w:p w14:paraId="49AFE05B" w14:textId="0098C911" w:rsidR="006A0101" w:rsidRPr="000E246D" w:rsidRDefault="000E246D">
      <w:pPr>
        <w:spacing w:after="80"/>
        <w:rPr>
          <w:b/>
          <w:bCs/>
        </w:rPr>
      </w:pPr>
      <w:r w:rsidRPr="000E246D">
        <w:rPr>
          <w:b/>
          <w:bCs/>
        </w:rPr>
        <w:t>Table 2: Headline recommendations in priority order</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02"/>
        <w:gridCol w:w="2127"/>
        <w:gridCol w:w="1841"/>
      </w:tblGrid>
      <w:tr w:rsidR="006A0101" w14:paraId="27D3DA66" w14:textId="77777777" w:rsidTr="00CD63BC">
        <w:tc>
          <w:tcPr>
            <w:tcW w:w="5102"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7B3EEE0E" w14:textId="77777777" w:rsidR="006A0101" w:rsidRDefault="00595DBF" w:rsidP="00180694">
            <w:pPr>
              <w:pStyle w:val="Tableheading"/>
            </w:pPr>
            <w:r>
              <w:t>Recommendation</w:t>
            </w:r>
          </w:p>
        </w:tc>
        <w:tc>
          <w:tcPr>
            <w:tcW w:w="2127"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383F779D" w14:textId="77777777" w:rsidR="006A0101" w:rsidRDefault="00595DBF">
            <w:r>
              <w:rPr>
                <w:b/>
                <w:bCs/>
                <w:color w:val="FFFFFF"/>
              </w:rPr>
              <w:t>Lead</w:t>
            </w:r>
          </w:p>
        </w:tc>
        <w:tc>
          <w:tcPr>
            <w:tcW w:w="1841"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75DC847E" w14:textId="77777777" w:rsidR="006A0101" w:rsidRDefault="00595DBF">
            <w:r>
              <w:rPr>
                <w:b/>
                <w:bCs/>
                <w:color w:val="FFFFFF"/>
              </w:rPr>
              <w:t>Timeframe</w:t>
            </w:r>
          </w:p>
        </w:tc>
      </w:tr>
      <w:tr w:rsidR="006A0101" w14:paraId="1947D90E" w14:textId="77777777" w:rsidTr="00500C45">
        <w:tc>
          <w:tcPr>
            <w:tcW w:w="5102"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056E4204" w14:textId="60A418E3" w:rsidR="006A0101" w:rsidRDefault="00595DBF" w:rsidP="00180694">
            <w:pPr>
              <w:pStyle w:val="Tablebody"/>
            </w:pPr>
            <w:r>
              <w:t xml:space="preserve">Establish a sector </w:t>
            </w:r>
            <w:r w:rsidR="005C4D43">
              <w:t>w</w:t>
            </w:r>
            <w:r>
              <w:t xml:space="preserve">orking </w:t>
            </w:r>
            <w:r w:rsidR="0010671C">
              <w:t>g</w:t>
            </w:r>
            <w:r>
              <w:t>roup to drive implementation</w:t>
            </w:r>
            <w:r w:rsidR="00ED753B">
              <w:t xml:space="preserve"> of recommendations</w:t>
            </w:r>
            <w:r w:rsidR="002E4000">
              <w:t xml:space="preserve"> from the skills, training and professional development review</w:t>
            </w:r>
          </w:p>
        </w:tc>
        <w:tc>
          <w:tcPr>
            <w:tcW w:w="2127"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71E74773" w14:textId="77777777" w:rsidR="006A0101" w:rsidRDefault="00595DBF" w:rsidP="00180694">
            <w:pPr>
              <w:pStyle w:val="Tablebody"/>
            </w:pPr>
            <w:r>
              <w:t>AHDB</w:t>
            </w:r>
          </w:p>
        </w:tc>
        <w:tc>
          <w:tcPr>
            <w:tcW w:w="1841"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50AD093A" w14:textId="77777777" w:rsidR="006A0101" w:rsidRDefault="00595DBF" w:rsidP="00180694">
            <w:pPr>
              <w:pStyle w:val="Tablebody"/>
            </w:pPr>
            <w:r>
              <w:t>Immediate</w:t>
            </w:r>
          </w:p>
        </w:tc>
      </w:tr>
      <w:tr w:rsidR="006A0101" w14:paraId="1AE54DE3" w14:textId="77777777" w:rsidTr="00500C45">
        <w:tc>
          <w:tcPr>
            <w:tcW w:w="5102"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745E9F89" w14:textId="77777777" w:rsidR="006A0101" w:rsidRDefault="00595DBF" w:rsidP="00180694">
            <w:pPr>
              <w:pStyle w:val="Tablebody"/>
            </w:pPr>
            <w:r>
              <w:t>Create an online pig training and career hub (signposting and CPD records)</w:t>
            </w:r>
          </w:p>
        </w:tc>
        <w:tc>
          <w:tcPr>
            <w:tcW w:w="2127"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6D1B4679" w14:textId="004958BD" w:rsidR="006A0101" w:rsidRDefault="00595DBF" w:rsidP="00180694">
            <w:pPr>
              <w:pStyle w:val="Tablebody"/>
            </w:pPr>
            <w:r>
              <w:t>AHDB/TIAH</w:t>
            </w:r>
          </w:p>
        </w:tc>
        <w:tc>
          <w:tcPr>
            <w:tcW w:w="1841"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4A6B8BF7" w14:textId="77777777" w:rsidR="006A0101" w:rsidRDefault="00595DBF" w:rsidP="00180694">
            <w:pPr>
              <w:pStyle w:val="Tablebody"/>
            </w:pPr>
            <w:r>
              <w:t>Year 1</w:t>
            </w:r>
          </w:p>
        </w:tc>
      </w:tr>
      <w:tr w:rsidR="006A0101" w14:paraId="55EEBB92" w14:textId="77777777" w:rsidTr="00500C45">
        <w:tc>
          <w:tcPr>
            <w:tcW w:w="5102"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69E9B80E" w14:textId="77777777" w:rsidR="006A0101" w:rsidRDefault="00595DBF" w:rsidP="00180694">
            <w:pPr>
              <w:pStyle w:val="Tablebody"/>
            </w:pPr>
            <w:r>
              <w:t>Develop routine engagement with HRM teams across pig businesses</w:t>
            </w:r>
          </w:p>
        </w:tc>
        <w:tc>
          <w:tcPr>
            <w:tcW w:w="2127"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4646F2F0" w14:textId="17BBD2C5" w:rsidR="006A0101" w:rsidRDefault="00595DBF" w:rsidP="00180694">
            <w:pPr>
              <w:pStyle w:val="Tablebody"/>
            </w:pPr>
            <w:r>
              <w:t>AHDB/TIAH</w:t>
            </w:r>
          </w:p>
        </w:tc>
        <w:tc>
          <w:tcPr>
            <w:tcW w:w="1841"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2AE2B2B6" w14:textId="77777777" w:rsidR="006A0101" w:rsidRDefault="00595DBF" w:rsidP="00180694">
            <w:pPr>
              <w:pStyle w:val="Tablebody"/>
            </w:pPr>
            <w:r>
              <w:t>Year 1</w:t>
            </w:r>
          </w:p>
        </w:tc>
      </w:tr>
      <w:tr w:rsidR="006A0101" w14:paraId="14073BE0" w14:textId="77777777" w:rsidTr="00500C45">
        <w:tc>
          <w:tcPr>
            <w:tcW w:w="5102"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429EA682" w14:textId="77777777" w:rsidR="006A0101" w:rsidRDefault="00595DBF" w:rsidP="00180694">
            <w:pPr>
              <w:pStyle w:val="Tablebody"/>
            </w:pPr>
            <w:r>
              <w:t>Modularise training to increase relevance across production systems</w:t>
            </w:r>
          </w:p>
        </w:tc>
        <w:tc>
          <w:tcPr>
            <w:tcW w:w="2127"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5B66943A" w14:textId="77777777" w:rsidR="006A0101" w:rsidRDefault="00595DBF" w:rsidP="00180694">
            <w:pPr>
              <w:pStyle w:val="Tablebody"/>
            </w:pPr>
            <w:r>
              <w:t>AHDB</w:t>
            </w:r>
          </w:p>
        </w:tc>
        <w:tc>
          <w:tcPr>
            <w:tcW w:w="1841"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09516E75" w14:textId="77777777" w:rsidR="006A0101" w:rsidRDefault="00595DBF" w:rsidP="00180694">
            <w:pPr>
              <w:pStyle w:val="Tablebody"/>
            </w:pPr>
            <w:r>
              <w:t>Year 1–18m</w:t>
            </w:r>
          </w:p>
        </w:tc>
      </w:tr>
      <w:tr w:rsidR="009C2D14" w14:paraId="6DF62023" w14:textId="77777777" w:rsidTr="00500C45">
        <w:tc>
          <w:tcPr>
            <w:tcW w:w="5102"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573115A" w14:textId="26054A94" w:rsidR="009C2D14" w:rsidRDefault="004A33AD" w:rsidP="00180694">
            <w:pPr>
              <w:pStyle w:val="Tablebody"/>
            </w:pPr>
            <w:r>
              <w:t xml:space="preserve">Develop </w:t>
            </w:r>
            <w:r w:rsidR="00D554FD">
              <w:t>b</w:t>
            </w:r>
            <w:r>
              <w:t xml:space="preserve">est </w:t>
            </w:r>
            <w:r w:rsidR="00D554FD">
              <w:t>p</w:t>
            </w:r>
            <w:r>
              <w:t xml:space="preserve">ractice </w:t>
            </w:r>
            <w:r w:rsidR="00D554FD">
              <w:t>g</w:t>
            </w:r>
            <w:r>
              <w:t xml:space="preserve">uidance for </w:t>
            </w:r>
            <w:r w:rsidR="00D554FD">
              <w:t>i</w:t>
            </w:r>
            <w:r>
              <w:t>nduction</w:t>
            </w:r>
          </w:p>
        </w:tc>
        <w:tc>
          <w:tcPr>
            <w:tcW w:w="2127"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7A6D5A9F" w14:textId="2504A9D6" w:rsidR="009C2D14" w:rsidRDefault="004A33AD" w:rsidP="00180694">
            <w:pPr>
              <w:pStyle w:val="Tablebody"/>
            </w:pPr>
            <w:r>
              <w:t>AHDB</w:t>
            </w:r>
          </w:p>
        </w:tc>
        <w:tc>
          <w:tcPr>
            <w:tcW w:w="1841"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503A770D" w14:textId="330AFA96" w:rsidR="009C2D14" w:rsidRDefault="008A0E19" w:rsidP="00180694">
            <w:pPr>
              <w:pStyle w:val="Tablebody"/>
            </w:pPr>
            <w:r>
              <w:t>Year 1-2</w:t>
            </w:r>
          </w:p>
        </w:tc>
      </w:tr>
      <w:tr w:rsidR="006A0101" w14:paraId="0F220646" w14:textId="77777777" w:rsidTr="00500C45">
        <w:tc>
          <w:tcPr>
            <w:tcW w:w="5102"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7490AAC8" w14:textId="404ABB22" w:rsidR="006A0101" w:rsidRDefault="00595DBF" w:rsidP="00180694">
            <w:pPr>
              <w:pStyle w:val="Tablebody"/>
            </w:pPr>
            <w:r>
              <w:t xml:space="preserve">Update </w:t>
            </w:r>
            <w:r w:rsidR="00CC64BD">
              <w:t>c</w:t>
            </w:r>
            <w:r>
              <w:t xml:space="preserve">ertificates of </w:t>
            </w:r>
            <w:r w:rsidR="00CC64BD">
              <w:t>c</w:t>
            </w:r>
            <w:r>
              <w:t>ompetence and core training materials</w:t>
            </w:r>
          </w:p>
        </w:tc>
        <w:tc>
          <w:tcPr>
            <w:tcW w:w="2127"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6CF4B383" w14:textId="3A677F2A" w:rsidR="006A0101" w:rsidRDefault="00595DBF" w:rsidP="00180694">
            <w:pPr>
              <w:pStyle w:val="Tablebody"/>
            </w:pPr>
            <w:r>
              <w:t>AHDB/TIAH</w:t>
            </w:r>
          </w:p>
        </w:tc>
        <w:tc>
          <w:tcPr>
            <w:tcW w:w="1841"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0297A859" w14:textId="77777777" w:rsidR="006A0101" w:rsidRDefault="00595DBF" w:rsidP="00180694">
            <w:pPr>
              <w:pStyle w:val="Tablebody"/>
            </w:pPr>
            <w:r>
              <w:t>Year 1</w:t>
            </w:r>
          </w:p>
        </w:tc>
      </w:tr>
      <w:tr w:rsidR="006A0101" w14:paraId="7B5E8F4D" w14:textId="77777777" w:rsidTr="00500C45">
        <w:tc>
          <w:tcPr>
            <w:tcW w:w="5102"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275757CB" w14:textId="367D8BA8" w:rsidR="006A0101" w:rsidRDefault="00595DBF" w:rsidP="00180694">
            <w:pPr>
              <w:pStyle w:val="Tablebody"/>
            </w:pPr>
            <w:r>
              <w:t xml:space="preserve">Introduce mandatory refreshers for </w:t>
            </w:r>
            <w:r w:rsidR="00CC64BD">
              <w:t>m</w:t>
            </w:r>
            <w:r>
              <w:t xml:space="preserve">oving </w:t>
            </w:r>
            <w:r w:rsidR="00CC64BD">
              <w:t>and</w:t>
            </w:r>
            <w:r>
              <w:t xml:space="preserve"> </w:t>
            </w:r>
            <w:r w:rsidR="00CC64BD">
              <w:t>h</w:t>
            </w:r>
            <w:r>
              <w:t>andling and WA</w:t>
            </w:r>
            <w:r w:rsidR="0037296C">
              <w:t>T</w:t>
            </w:r>
            <w:r>
              <w:t>OK</w:t>
            </w:r>
          </w:p>
        </w:tc>
        <w:tc>
          <w:tcPr>
            <w:tcW w:w="2127"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5CCFBF3E" w14:textId="2A8537C0" w:rsidR="006A0101" w:rsidRDefault="00595DBF" w:rsidP="00180694">
            <w:pPr>
              <w:pStyle w:val="Tablebody"/>
            </w:pPr>
            <w:r>
              <w:t>AHDB/R</w:t>
            </w:r>
            <w:r w:rsidR="00C91D74">
              <w:t xml:space="preserve">ed </w:t>
            </w:r>
            <w:r>
              <w:t>T</w:t>
            </w:r>
            <w:r w:rsidR="00C91D74">
              <w:t>ractor</w:t>
            </w:r>
            <w:r>
              <w:t>/Defra</w:t>
            </w:r>
          </w:p>
        </w:tc>
        <w:tc>
          <w:tcPr>
            <w:tcW w:w="1841"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28E885B7" w14:textId="77777777" w:rsidR="006A0101" w:rsidRDefault="00595DBF" w:rsidP="00180694">
            <w:pPr>
              <w:pStyle w:val="Tablebody"/>
            </w:pPr>
            <w:r>
              <w:t>Year 1–2</w:t>
            </w:r>
          </w:p>
        </w:tc>
      </w:tr>
      <w:tr w:rsidR="006A0101" w14:paraId="53BF1BFF" w14:textId="77777777" w:rsidTr="00500C45">
        <w:tc>
          <w:tcPr>
            <w:tcW w:w="5102"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75AC644C" w14:textId="09637E02" w:rsidR="006A0101" w:rsidRDefault="00595DBF" w:rsidP="00180694">
            <w:pPr>
              <w:pStyle w:val="Tablebody"/>
            </w:pPr>
            <w:r>
              <w:t>Develop accreditation, CPD framework and trainer qualification</w:t>
            </w:r>
          </w:p>
        </w:tc>
        <w:tc>
          <w:tcPr>
            <w:tcW w:w="2127"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7190A407" w14:textId="6B96B798" w:rsidR="006A0101" w:rsidRDefault="00595DBF" w:rsidP="00180694">
            <w:pPr>
              <w:pStyle w:val="Tablebody"/>
            </w:pPr>
            <w:r>
              <w:t>AHDB/TIAH</w:t>
            </w:r>
          </w:p>
        </w:tc>
        <w:tc>
          <w:tcPr>
            <w:tcW w:w="1841"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54F19A73" w14:textId="77777777" w:rsidR="006A0101" w:rsidRDefault="00595DBF" w:rsidP="00180694">
            <w:pPr>
              <w:pStyle w:val="Tablebody"/>
            </w:pPr>
            <w:r>
              <w:t>Year 1–2</w:t>
            </w:r>
          </w:p>
        </w:tc>
      </w:tr>
      <w:tr w:rsidR="006A0101" w14:paraId="78FEED0E" w14:textId="77777777" w:rsidTr="00500C45">
        <w:tc>
          <w:tcPr>
            <w:tcW w:w="5102"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65A1E6E4" w14:textId="77777777" w:rsidR="006A0101" w:rsidRDefault="00595DBF" w:rsidP="00180694">
            <w:pPr>
              <w:pStyle w:val="Tablebody"/>
            </w:pPr>
            <w:r>
              <w:t>Clarify and formalise AHDB/TIAH roles and collaboration</w:t>
            </w:r>
          </w:p>
        </w:tc>
        <w:tc>
          <w:tcPr>
            <w:tcW w:w="2127"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0F23B031" w14:textId="0B8D5836" w:rsidR="006A0101" w:rsidRDefault="00595DBF" w:rsidP="00180694">
            <w:pPr>
              <w:pStyle w:val="Tablebody"/>
            </w:pPr>
            <w:r>
              <w:t>AHDB/TIAH</w:t>
            </w:r>
          </w:p>
        </w:tc>
        <w:tc>
          <w:tcPr>
            <w:tcW w:w="1841"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672B08D6" w14:textId="77777777" w:rsidR="006A0101" w:rsidRDefault="00595DBF" w:rsidP="00180694">
            <w:pPr>
              <w:pStyle w:val="Tablebody"/>
            </w:pPr>
            <w:r>
              <w:t>Year 1</w:t>
            </w:r>
          </w:p>
        </w:tc>
      </w:tr>
      <w:tr w:rsidR="006A0101" w14:paraId="4ECADB95" w14:textId="77777777" w:rsidTr="00500C45">
        <w:tc>
          <w:tcPr>
            <w:tcW w:w="5102"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66D920D4" w14:textId="446D7DC9" w:rsidR="006A0101" w:rsidRDefault="003226EE" w:rsidP="00180694">
            <w:pPr>
              <w:pStyle w:val="Tablebody"/>
            </w:pPr>
            <w:r>
              <w:t>Ini</w:t>
            </w:r>
            <w:r w:rsidR="00385FCA">
              <w:t xml:space="preserve">tiate a </w:t>
            </w:r>
            <w:r w:rsidR="000C2151">
              <w:t xml:space="preserve">biannual </w:t>
            </w:r>
            <w:r w:rsidR="00E1477D">
              <w:t xml:space="preserve">Pork </w:t>
            </w:r>
            <w:r w:rsidR="00385FCA">
              <w:t>Professional</w:t>
            </w:r>
            <w:r w:rsidR="00E1477D">
              <w:t>s</w:t>
            </w:r>
            <w:r w:rsidR="00385FCA">
              <w:t xml:space="preserve"> Development </w:t>
            </w:r>
            <w:r w:rsidR="00E1477D">
              <w:t>Conference</w:t>
            </w:r>
          </w:p>
        </w:tc>
        <w:tc>
          <w:tcPr>
            <w:tcW w:w="2127"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32CD50D7" w14:textId="77777777" w:rsidR="006A0101" w:rsidRDefault="00595DBF" w:rsidP="00180694">
            <w:pPr>
              <w:pStyle w:val="Tablebody"/>
            </w:pPr>
            <w:r>
              <w:t>AHDB</w:t>
            </w:r>
          </w:p>
        </w:tc>
        <w:tc>
          <w:tcPr>
            <w:tcW w:w="1841"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09A30A32" w14:textId="77777777" w:rsidR="006A0101" w:rsidRDefault="00595DBF" w:rsidP="00180694">
            <w:pPr>
              <w:pStyle w:val="Tablebody"/>
            </w:pPr>
            <w:r>
              <w:t>Year 1</w:t>
            </w:r>
          </w:p>
        </w:tc>
      </w:tr>
      <w:tr w:rsidR="006A0101" w14:paraId="742B40B3" w14:textId="77777777" w:rsidTr="00500C45">
        <w:tc>
          <w:tcPr>
            <w:tcW w:w="5102"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5756BE8A" w14:textId="77777777" w:rsidR="006A0101" w:rsidRDefault="00595DBF" w:rsidP="00180694">
            <w:pPr>
              <w:pStyle w:val="Tablebody"/>
            </w:pPr>
            <w:r>
              <w:t>Champion apprenticeships and new entry pathways</w:t>
            </w:r>
          </w:p>
        </w:tc>
        <w:tc>
          <w:tcPr>
            <w:tcW w:w="2127"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35D8A50D" w14:textId="77777777" w:rsidR="006A0101" w:rsidRDefault="00595DBF" w:rsidP="00180694">
            <w:pPr>
              <w:pStyle w:val="Tablebody"/>
            </w:pPr>
            <w:r>
              <w:t>AHDB</w:t>
            </w:r>
          </w:p>
        </w:tc>
        <w:tc>
          <w:tcPr>
            <w:tcW w:w="1841"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5340B34C" w14:textId="77777777" w:rsidR="006A0101" w:rsidRDefault="00595DBF" w:rsidP="00180694">
            <w:pPr>
              <w:pStyle w:val="Tablebody"/>
            </w:pPr>
            <w:r>
              <w:t>Year 1–2</w:t>
            </w:r>
          </w:p>
        </w:tc>
      </w:tr>
      <w:tr w:rsidR="006A0101" w14:paraId="24A76523" w14:textId="77777777" w:rsidTr="00500C45">
        <w:tc>
          <w:tcPr>
            <w:tcW w:w="5102"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3A5E07EB" w14:textId="579F4F3E" w:rsidR="006A0101" w:rsidRDefault="00595DBF" w:rsidP="00180694">
            <w:pPr>
              <w:pStyle w:val="Tablebody"/>
            </w:pPr>
            <w:r>
              <w:t>Secure training</w:t>
            </w:r>
            <w:r w:rsidR="00107F9F">
              <w:t xml:space="preserve"> and professional development</w:t>
            </w:r>
            <w:r>
              <w:t xml:space="preserve"> as a protected budget item ahead of 2027 Shape the Future vote</w:t>
            </w:r>
          </w:p>
        </w:tc>
        <w:tc>
          <w:tcPr>
            <w:tcW w:w="2127"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446283A2" w14:textId="77777777" w:rsidR="006A0101" w:rsidRDefault="00595DBF" w:rsidP="00180694">
            <w:pPr>
              <w:pStyle w:val="Tablebody"/>
            </w:pPr>
            <w:r>
              <w:t>AHDB</w:t>
            </w:r>
          </w:p>
        </w:tc>
        <w:tc>
          <w:tcPr>
            <w:tcW w:w="1841"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260BFB6" w14:textId="77777777" w:rsidR="006A0101" w:rsidRDefault="00595DBF" w:rsidP="00180694">
            <w:pPr>
              <w:pStyle w:val="Tablebody"/>
            </w:pPr>
            <w:r>
              <w:t>Ongoing</w:t>
            </w:r>
          </w:p>
        </w:tc>
      </w:tr>
      <w:tr w:rsidR="006A0101" w14:paraId="75D7F6DB" w14:textId="77777777" w:rsidTr="00500C45">
        <w:tc>
          <w:tcPr>
            <w:tcW w:w="5102"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44DFB626" w14:textId="77777777" w:rsidR="006A0101" w:rsidRDefault="00595DBF" w:rsidP="00180694">
            <w:pPr>
              <w:pStyle w:val="Tablebody"/>
            </w:pPr>
            <w:r>
              <w:t>Explore co-production with animal health, nutrition and genetics companies</w:t>
            </w:r>
          </w:p>
        </w:tc>
        <w:tc>
          <w:tcPr>
            <w:tcW w:w="2127"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555B9FC1" w14:textId="77777777" w:rsidR="006A0101" w:rsidRDefault="00595DBF" w:rsidP="00180694">
            <w:pPr>
              <w:pStyle w:val="Tablebody"/>
            </w:pPr>
            <w:r>
              <w:t>AHDB</w:t>
            </w:r>
          </w:p>
        </w:tc>
        <w:tc>
          <w:tcPr>
            <w:tcW w:w="1841"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370C81AF" w14:textId="77777777" w:rsidR="006A0101" w:rsidRDefault="00595DBF" w:rsidP="00180694">
            <w:pPr>
              <w:pStyle w:val="Tablebody"/>
            </w:pPr>
            <w:r>
              <w:t>Year 2</w:t>
            </w:r>
          </w:p>
        </w:tc>
      </w:tr>
      <w:tr w:rsidR="006A0101" w14:paraId="23A574D8" w14:textId="77777777" w:rsidTr="00500C45">
        <w:tc>
          <w:tcPr>
            <w:tcW w:w="5102"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7926190E" w14:textId="77777777" w:rsidR="006A0101" w:rsidRDefault="00595DBF" w:rsidP="00180694">
            <w:pPr>
              <w:pStyle w:val="Tablebody"/>
            </w:pPr>
            <w:r>
              <w:t>Engage Defra to fund innovative tools (GoPro, ProHand, Gemba)</w:t>
            </w:r>
          </w:p>
        </w:tc>
        <w:tc>
          <w:tcPr>
            <w:tcW w:w="2127"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459C24B3" w14:textId="77777777" w:rsidR="006A0101" w:rsidRDefault="00595DBF" w:rsidP="00180694">
            <w:pPr>
              <w:pStyle w:val="Tablebody"/>
            </w:pPr>
            <w:r>
              <w:t>AHDB</w:t>
            </w:r>
          </w:p>
        </w:tc>
        <w:tc>
          <w:tcPr>
            <w:tcW w:w="1841" w:type="dxa"/>
            <w:tcBorders>
              <w:top w:val="single" w:sz="1" w:space="0" w:color="CCCCCC"/>
              <w:left w:val="single" w:sz="1" w:space="0" w:color="CCCCCC"/>
              <w:bottom w:val="single" w:sz="1" w:space="0" w:color="CCCCCC"/>
              <w:right w:val="single" w:sz="1" w:space="0" w:color="CCCCCC"/>
            </w:tcBorders>
            <w:shd w:val="clear" w:color="auto" w:fill="FFFFFF" w:themeFill="background1"/>
            <w:tcMar>
              <w:top w:w="80" w:type="dxa"/>
              <w:left w:w="120" w:type="dxa"/>
              <w:bottom w:w="80" w:type="dxa"/>
              <w:right w:w="120" w:type="dxa"/>
            </w:tcMar>
          </w:tcPr>
          <w:p w14:paraId="1238AF30" w14:textId="77777777" w:rsidR="006A0101" w:rsidRDefault="00595DBF" w:rsidP="00180694">
            <w:pPr>
              <w:pStyle w:val="Tablebody"/>
            </w:pPr>
            <w:r>
              <w:t>Year 1–2</w:t>
            </w:r>
          </w:p>
        </w:tc>
      </w:tr>
    </w:tbl>
    <w:p w14:paraId="1D8042FC" w14:textId="4EE32B00" w:rsidR="00E164D4" w:rsidRDefault="00E164D4" w:rsidP="00001804">
      <w:pPr>
        <w:spacing w:after="120"/>
      </w:pPr>
    </w:p>
    <w:sectPr w:rsidR="00E164D4" w:rsidSect="00931DEF">
      <w:headerReference w:type="even" r:id="rId14"/>
      <w:headerReference w:type="default" r:id="rId15"/>
      <w:footerReference w:type="default" r:id="rId16"/>
      <w:headerReference w:type="first" r:id="rId17"/>
      <w:pgSz w:w="11906" w:h="16838"/>
      <w:pgMar w:top="1134" w:right="1416"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BD6BB" w14:textId="77777777" w:rsidR="001A11F2" w:rsidRDefault="001A11F2">
      <w:r>
        <w:separator/>
      </w:r>
    </w:p>
  </w:endnote>
  <w:endnote w:type="continuationSeparator" w:id="0">
    <w:p w14:paraId="4476E3C6" w14:textId="77777777" w:rsidR="001A11F2" w:rsidRDefault="001A1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444B2" w14:textId="7235AB16" w:rsidR="006A0101" w:rsidRDefault="00595DBF">
    <w:pPr>
      <w:pBdr>
        <w:top w:val="single" w:sz="4" w:space="1" w:color="2E75B6"/>
      </w:pBdr>
      <w:tabs>
        <w:tab w:val="right" w:pos="9026"/>
      </w:tabs>
    </w:pPr>
    <w:r w:rsidRPr="00180694">
      <w:rPr>
        <w:sz w:val="16"/>
        <w:szCs w:val="16"/>
      </w:rPr>
      <w:t>© AHDB 2026</w:t>
    </w:r>
    <w:r w:rsidRPr="00180694">
      <w:rPr>
        <w:sz w:val="16"/>
        <w:szCs w:val="16"/>
      </w:rPr>
      <w:tab/>
      <w:t xml:space="preserve">Page </w:t>
    </w:r>
    <w:r w:rsidRPr="00180694">
      <w:rPr>
        <w:sz w:val="16"/>
        <w:szCs w:val="16"/>
      </w:rPr>
      <w:fldChar w:fldCharType="begin"/>
    </w:r>
    <w:r w:rsidRPr="00180694">
      <w:rPr>
        <w:sz w:val="16"/>
        <w:szCs w:val="16"/>
      </w:rPr>
      <w:instrText>PAGE</w:instrText>
    </w:r>
    <w:r w:rsidRPr="00180694">
      <w:rPr>
        <w:sz w:val="16"/>
        <w:szCs w:val="16"/>
      </w:rPr>
      <w:fldChar w:fldCharType="separate"/>
    </w:r>
    <w:r w:rsidR="003D34A9" w:rsidRPr="00180694">
      <w:rPr>
        <w:noProof/>
        <w:sz w:val="16"/>
        <w:szCs w:val="16"/>
      </w:rPr>
      <w:t>1</w:t>
    </w:r>
    <w:r w:rsidRPr="00180694">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1B3DD" w14:textId="77777777" w:rsidR="001A11F2" w:rsidRDefault="001A11F2">
      <w:r>
        <w:separator/>
      </w:r>
    </w:p>
  </w:footnote>
  <w:footnote w:type="continuationSeparator" w:id="0">
    <w:p w14:paraId="6F2C13A3" w14:textId="77777777" w:rsidR="001A11F2" w:rsidRDefault="001A1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8C64B" w14:textId="18ED90AF" w:rsidR="00811E4D" w:rsidRDefault="00811E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B1510" w14:textId="16175A3D" w:rsidR="006A0101" w:rsidRDefault="00811E4D">
    <w:pPr>
      <w:pBdr>
        <w:bottom w:val="single" w:sz="4" w:space="1" w:color="2E75B6"/>
      </w:pBdr>
      <w:tabs>
        <w:tab w:val="right" w:pos="9026"/>
      </w:tabs>
    </w:pPr>
    <w:r w:rsidRPr="00180694">
      <w:rPr>
        <w:sz w:val="18"/>
        <w:szCs w:val="18"/>
      </w:rPr>
      <w:t>Independent Review of Pig Training Provision</w:t>
    </w:r>
    <w:r w:rsidRPr="00180694">
      <w:rPr>
        <w:sz w:val="18"/>
        <w:szCs w:val="18"/>
      </w:rPr>
      <w:tab/>
    </w:r>
    <w:r w:rsidR="003460FA" w:rsidRPr="00180694">
      <w:rPr>
        <w:sz w:val="18"/>
        <w:szCs w:val="18"/>
      </w:rPr>
      <w:t>Summary Report</w:t>
    </w:r>
    <w:r w:rsidR="00800A35" w:rsidRPr="00180694">
      <w:rPr>
        <w:sz w:val="18"/>
        <w:szCs w:val="18"/>
      </w:rPr>
      <w:t xml:space="preserve">. </w:t>
    </w:r>
    <w:r w:rsidR="00DF6616" w:rsidRPr="00180694">
      <w:rPr>
        <w:sz w:val="18"/>
        <w:szCs w:val="18"/>
      </w:rPr>
      <w:t>July</w:t>
    </w:r>
    <w:r w:rsidRPr="00180694">
      <w:rPr>
        <w:sz w:val="18"/>
        <w:szCs w:val="18"/>
      </w:rPr>
      <w:t xml:space="preserve">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96007" w14:textId="4BEB1F2A" w:rsidR="00811E4D" w:rsidRDefault="00811E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617"/>
    <w:multiLevelType w:val="hybridMultilevel"/>
    <w:tmpl w:val="87740FBA"/>
    <w:lvl w:ilvl="0" w:tplc="A4F2423E">
      <w:start w:val="1"/>
      <w:numFmt w:val="bullet"/>
      <w:lvlText w:val="•"/>
      <w:lvlJc w:val="left"/>
      <w:pPr>
        <w:ind w:left="720" w:hanging="360"/>
      </w:pPr>
    </w:lvl>
    <w:lvl w:ilvl="1" w:tplc="CC02F562">
      <w:numFmt w:val="decimal"/>
      <w:lvlText w:val=""/>
      <w:lvlJc w:val="left"/>
    </w:lvl>
    <w:lvl w:ilvl="2" w:tplc="6AD84D48">
      <w:numFmt w:val="decimal"/>
      <w:lvlText w:val=""/>
      <w:lvlJc w:val="left"/>
    </w:lvl>
    <w:lvl w:ilvl="3" w:tplc="17C2DF86">
      <w:numFmt w:val="decimal"/>
      <w:lvlText w:val=""/>
      <w:lvlJc w:val="left"/>
    </w:lvl>
    <w:lvl w:ilvl="4" w:tplc="C8CCBF7C">
      <w:numFmt w:val="decimal"/>
      <w:lvlText w:val=""/>
      <w:lvlJc w:val="left"/>
    </w:lvl>
    <w:lvl w:ilvl="5" w:tplc="AF32BD0C">
      <w:numFmt w:val="decimal"/>
      <w:lvlText w:val=""/>
      <w:lvlJc w:val="left"/>
    </w:lvl>
    <w:lvl w:ilvl="6" w:tplc="FFA89514">
      <w:numFmt w:val="decimal"/>
      <w:lvlText w:val=""/>
      <w:lvlJc w:val="left"/>
    </w:lvl>
    <w:lvl w:ilvl="7" w:tplc="B4023144">
      <w:numFmt w:val="decimal"/>
      <w:lvlText w:val=""/>
      <w:lvlJc w:val="left"/>
    </w:lvl>
    <w:lvl w:ilvl="8" w:tplc="6650A64A">
      <w:numFmt w:val="decimal"/>
      <w:lvlText w:val=""/>
      <w:lvlJc w:val="left"/>
    </w:lvl>
  </w:abstractNum>
  <w:abstractNum w:abstractNumId="1" w15:restartNumberingAfterBreak="0">
    <w:nsid w:val="0DC027A0"/>
    <w:multiLevelType w:val="hybridMultilevel"/>
    <w:tmpl w:val="D54C63C2"/>
    <w:lvl w:ilvl="0" w:tplc="9616348C">
      <w:start w:val="1"/>
      <w:numFmt w:val="decimal"/>
      <w:lvlText w:val="%1."/>
      <w:lvlJc w:val="left"/>
      <w:pPr>
        <w:ind w:left="720" w:hanging="360"/>
      </w:pPr>
    </w:lvl>
    <w:lvl w:ilvl="1" w:tplc="57109A20">
      <w:numFmt w:val="decimal"/>
      <w:lvlText w:val=""/>
      <w:lvlJc w:val="left"/>
    </w:lvl>
    <w:lvl w:ilvl="2" w:tplc="35AC879A">
      <w:numFmt w:val="decimal"/>
      <w:lvlText w:val=""/>
      <w:lvlJc w:val="left"/>
    </w:lvl>
    <w:lvl w:ilvl="3" w:tplc="8A766D1E">
      <w:numFmt w:val="decimal"/>
      <w:lvlText w:val=""/>
      <w:lvlJc w:val="left"/>
    </w:lvl>
    <w:lvl w:ilvl="4" w:tplc="B27EF89A">
      <w:numFmt w:val="decimal"/>
      <w:lvlText w:val=""/>
      <w:lvlJc w:val="left"/>
    </w:lvl>
    <w:lvl w:ilvl="5" w:tplc="C428CD04">
      <w:numFmt w:val="decimal"/>
      <w:lvlText w:val=""/>
      <w:lvlJc w:val="left"/>
    </w:lvl>
    <w:lvl w:ilvl="6" w:tplc="B65676F8">
      <w:numFmt w:val="decimal"/>
      <w:lvlText w:val=""/>
      <w:lvlJc w:val="left"/>
    </w:lvl>
    <w:lvl w:ilvl="7" w:tplc="9424A608">
      <w:numFmt w:val="decimal"/>
      <w:lvlText w:val=""/>
      <w:lvlJc w:val="left"/>
    </w:lvl>
    <w:lvl w:ilvl="8" w:tplc="EE32B5DE">
      <w:numFmt w:val="decimal"/>
      <w:lvlText w:val=""/>
      <w:lvlJc w:val="left"/>
    </w:lvl>
  </w:abstractNum>
  <w:abstractNum w:abstractNumId="2" w15:restartNumberingAfterBreak="0">
    <w:nsid w:val="0F7F21C6"/>
    <w:multiLevelType w:val="multilevel"/>
    <w:tmpl w:val="B81A3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FE11DB"/>
    <w:multiLevelType w:val="hybridMultilevel"/>
    <w:tmpl w:val="685AD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38646E"/>
    <w:multiLevelType w:val="multilevel"/>
    <w:tmpl w:val="1E306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156EC2"/>
    <w:multiLevelType w:val="multilevel"/>
    <w:tmpl w:val="CF5476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085D16"/>
    <w:multiLevelType w:val="hybridMultilevel"/>
    <w:tmpl w:val="F63C0A60"/>
    <w:lvl w:ilvl="0" w:tplc="08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80745EE"/>
    <w:multiLevelType w:val="hybridMultilevel"/>
    <w:tmpl w:val="95AEC0CE"/>
    <w:lvl w:ilvl="0" w:tplc="306280C8">
      <w:start w:val="1"/>
      <w:numFmt w:val="bullet"/>
      <w:lvlText w:val="●"/>
      <w:lvlJc w:val="left"/>
      <w:pPr>
        <w:ind w:left="720" w:hanging="360"/>
      </w:pPr>
    </w:lvl>
    <w:lvl w:ilvl="1" w:tplc="FAFACC68">
      <w:start w:val="1"/>
      <w:numFmt w:val="bullet"/>
      <w:lvlText w:val="○"/>
      <w:lvlJc w:val="left"/>
      <w:pPr>
        <w:ind w:left="1440" w:hanging="360"/>
      </w:pPr>
    </w:lvl>
    <w:lvl w:ilvl="2" w:tplc="2F92568E">
      <w:start w:val="1"/>
      <w:numFmt w:val="bullet"/>
      <w:lvlText w:val="■"/>
      <w:lvlJc w:val="left"/>
      <w:pPr>
        <w:ind w:left="2160" w:hanging="360"/>
      </w:pPr>
    </w:lvl>
    <w:lvl w:ilvl="3" w:tplc="D8E2161C">
      <w:start w:val="1"/>
      <w:numFmt w:val="bullet"/>
      <w:lvlText w:val="●"/>
      <w:lvlJc w:val="left"/>
      <w:pPr>
        <w:ind w:left="2880" w:hanging="360"/>
      </w:pPr>
    </w:lvl>
    <w:lvl w:ilvl="4" w:tplc="9D345564">
      <w:start w:val="1"/>
      <w:numFmt w:val="bullet"/>
      <w:lvlText w:val="○"/>
      <w:lvlJc w:val="left"/>
      <w:pPr>
        <w:ind w:left="3600" w:hanging="360"/>
      </w:pPr>
    </w:lvl>
    <w:lvl w:ilvl="5" w:tplc="35766A5A">
      <w:start w:val="1"/>
      <w:numFmt w:val="bullet"/>
      <w:lvlText w:val="■"/>
      <w:lvlJc w:val="left"/>
      <w:pPr>
        <w:ind w:left="4320" w:hanging="360"/>
      </w:pPr>
    </w:lvl>
    <w:lvl w:ilvl="6" w:tplc="9F587240">
      <w:start w:val="1"/>
      <w:numFmt w:val="bullet"/>
      <w:lvlText w:val="●"/>
      <w:lvlJc w:val="left"/>
      <w:pPr>
        <w:ind w:left="5040" w:hanging="360"/>
      </w:pPr>
    </w:lvl>
    <w:lvl w:ilvl="7" w:tplc="9E56CDD2">
      <w:start w:val="1"/>
      <w:numFmt w:val="bullet"/>
      <w:lvlText w:val="●"/>
      <w:lvlJc w:val="left"/>
      <w:pPr>
        <w:ind w:left="5760" w:hanging="360"/>
      </w:pPr>
    </w:lvl>
    <w:lvl w:ilvl="8" w:tplc="76309954">
      <w:start w:val="1"/>
      <w:numFmt w:val="bullet"/>
      <w:lvlText w:val="●"/>
      <w:lvlJc w:val="left"/>
      <w:pPr>
        <w:ind w:left="6480" w:hanging="360"/>
      </w:pPr>
    </w:lvl>
  </w:abstractNum>
  <w:abstractNum w:abstractNumId="8" w15:restartNumberingAfterBreak="0">
    <w:nsid w:val="2DB65B42"/>
    <w:multiLevelType w:val="hybridMultilevel"/>
    <w:tmpl w:val="82B49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DE74AD"/>
    <w:multiLevelType w:val="hybridMultilevel"/>
    <w:tmpl w:val="C722E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6E35FA"/>
    <w:multiLevelType w:val="multilevel"/>
    <w:tmpl w:val="049C3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6268B8"/>
    <w:multiLevelType w:val="hybridMultilevel"/>
    <w:tmpl w:val="707EF92E"/>
    <w:lvl w:ilvl="0" w:tplc="1F7084F2">
      <w:start w:val="1"/>
      <w:numFmt w:val="bullet"/>
      <w:lvlText w:val="•"/>
      <w:lvlJc w:val="left"/>
      <w:pPr>
        <w:ind w:left="720" w:hanging="360"/>
      </w:pPr>
    </w:lvl>
    <w:lvl w:ilvl="1" w:tplc="D024B168">
      <w:numFmt w:val="decimal"/>
      <w:lvlText w:val=""/>
      <w:lvlJc w:val="left"/>
    </w:lvl>
    <w:lvl w:ilvl="2" w:tplc="4FE69E00">
      <w:numFmt w:val="decimal"/>
      <w:lvlText w:val=""/>
      <w:lvlJc w:val="left"/>
    </w:lvl>
    <w:lvl w:ilvl="3" w:tplc="F43A0714">
      <w:numFmt w:val="decimal"/>
      <w:lvlText w:val=""/>
      <w:lvlJc w:val="left"/>
    </w:lvl>
    <w:lvl w:ilvl="4" w:tplc="F7DA0246">
      <w:numFmt w:val="decimal"/>
      <w:lvlText w:val=""/>
      <w:lvlJc w:val="left"/>
    </w:lvl>
    <w:lvl w:ilvl="5" w:tplc="7160CB24">
      <w:numFmt w:val="decimal"/>
      <w:lvlText w:val=""/>
      <w:lvlJc w:val="left"/>
    </w:lvl>
    <w:lvl w:ilvl="6" w:tplc="AD925778">
      <w:numFmt w:val="decimal"/>
      <w:lvlText w:val=""/>
      <w:lvlJc w:val="left"/>
    </w:lvl>
    <w:lvl w:ilvl="7" w:tplc="241A7340">
      <w:numFmt w:val="decimal"/>
      <w:lvlText w:val=""/>
      <w:lvlJc w:val="left"/>
    </w:lvl>
    <w:lvl w:ilvl="8" w:tplc="BCF223EE">
      <w:numFmt w:val="decimal"/>
      <w:lvlText w:val=""/>
      <w:lvlJc w:val="left"/>
    </w:lvl>
  </w:abstractNum>
  <w:abstractNum w:abstractNumId="12" w15:restartNumberingAfterBreak="0">
    <w:nsid w:val="5D361AFF"/>
    <w:multiLevelType w:val="multilevel"/>
    <w:tmpl w:val="B2808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410C81"/>
    <w:multiLevelType w:val="hybridMultilevel"/>
    <w:tmpl w:val="F8EC1832"/>
    <w:lvl w:ilvl="0" w:tplc="873A3190">
      <w:start w:val="1"/>
      <w:numFmt w:val="bullet"/>
      <w:lvlText w:val="•"/>
      <w:lvlJc w:val="left"/>
      <w:pPr>
        <w:tabs>
          <w:tab w:val="num" w:pos="720"/>
        </w:tabs>
        <w:ind w:left="720" w:hanging="360"/>
      </w:pPr>
      <w:rPr>
        <w:rFonts w:ascii="Arial" w:hAnsi="Arial" w:hint="default"/>
      </w:rPr>
    </w:lvl>
    <w:lvl w:ilvl="1" w:tplc="ACA854CE" w:tentative="1">
      <w:start w:val="1"/>
      <w:numFmt w:val="bullet"/>
      <w:lvlText w:val="•"/>
      <w:lvlJc w:val="left"/>
      <w:pPr>
        <w:tabs>
          <w:tab w:val="num" w:pos="1440"/>
        </w:tabs>
        <w:ind w:left="1440" w:hanging="360"/>
      </w:pPr>
      <w:rPr>
        <w:rFonts w:ascii="Arial" w:hAnsi="Arial" w:hint="default"/>
      </w:rPr>
    </w:lvl>
    <w:lvl w:ilvl="2" w:tplc="F7A2A496" w:tentative="1">
      <w:start w:val="1"/>
      <w:numFmt w:val="bullet"/>
      <w:lvlText w:val="•"/>
      <w:lvlJc w:val="left"/>
      <w:pPr>
        <w:tabs>
          <w:tab w:val="num" w:pos="2160"/>
        </w:tabs>
        <w:ind w:left="2160" w:hanging="360"/>
      </w:pPr>
      <w:rPr>
        <w:rFonts w:ascii="Arial" w:hAnsi="Arial" w:hint="default"/>
      </w:rPr>
    </w:lvl>
    <w:lvl w:ilvl="3" w:tplc="AE72C5F8" w:tentative="1">
      <w:start w:val="1"/>
      <w:numFmt w:val="bullet"/>
      <w:lvlText w:val="•"/>
      <w:lvlJc w:val="left"/>
      <w:pPr>
        <w:tabs>
          <w:tab w:val="num" w:pos="2880"/>
        </w:tabs>
        <w:ind w:left="2880" w:hanging="360"/>
      </w:pPr>
      <w:rPr>
        <w:rFonts w:ascii="Arial" w:hAnsi="Arial" w:hint="default"/>
      </w:rPr>
    </w:lvl>
    <w:lvl w:ilvl="4" w:tplc="42B21508" w:tentative="1">
      <w:start w:val="1"/>
      <w:numFmt w:val="bullet"/>
      <w:lvlText w:val="•"/>
      <w:lvlJc w:val="left"/>
      <w:pPr>
        <w:tabs>
          <w:tab w:val="num" w:pos="3600"/>
        </w:tabs>
        <w:ind w:left="3600" w:hanging="360"/>
      </w:pPr>
      <w:rPr>
        <w:rFonts w:ascii="Arial" w:hAnsi="Arial" w:hint="default"/>
      </w:rPr>
    </w:lvl>
    <w:lvl w:ilvl="5" w:tplc="57CA6C64" w:tentative="1">
      <w:start w:val="1"/>
      <w:numFmt w:val="bullet"/>
      <w:lvlText w:val="•"/>
      <w:lvlJc w:val="left"/>
      <w:pPr>
        <w:tabs>
          <w:tab w:val="num" w:pos="4320"/>
        </w:tabs>
        <w:ind w:left="4320" w:hanging="360"/>
      </w:pPr>
      <w:rPr>
        <w:rFonts w:ascii="Arial" w:hAnsi="Arial" w:hint="default"/>
      </w:rPr>
    </w:lvl>
    <w:lvl w:ilvl="6" w:tplc="A1E67A18" w:tentative="1">
      <w:start w:val="1"/>
      <w:numFmt w:val="bullet"/>
      <w:lvlText w:val="•"/>
      <w:lvlJc w:val="left"/>
      <w:pPr>
        <w:tabs>
          <w:tab w:val="num" w:pos="5040"/>
        </w:tabs>
        <w:ind w:left="5040" w:hanging="360"/>
      </w:pPr>
      <w:rPr>
        <w:rFonts w:ascii="Arial" w:hAnsi="Arial" w:hint="default"/>
      </w:rPr>
    </w:lvl>
    <w:lvl w:ilvl="7" w:tplc="57F4A132" w:tentative="1">
      <w:start w:val="1"/>
      <w:numFmt w:val="bullet"/>
      <w:lvlText w:val="•"/>
      <w:lvlJc w:val="left"/>
      <w:pPr>
        <w:tabs>
          <w:tab w:val="num" w:pos="5760"/>
        </w:tabs>
        <w:ind w:left="5760" w:hanging="360"/>
      </w:pPr>
      <w:rPr>
        <w:rFonts w:ascii="Arial" w:hAnsi="Arial" w:hint="default"/>
      </w:rPr>
    </w:lvl>
    <w:lvl w:ilvl="8" w:tplc="97CA9B5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CF24C35"/>
    <w:multiLevelType w:val="multilevel"/>
    <w:tmpl w:val="8B023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CB4F90"/>
    <w:multiLevelType w:val="hybridMultilevel"/>
    <w:tmpl w:val="0B647096"/>
    <w:lvl w:ilvl="0" w:tplc="8BE44504">
      <w:start w:val="1"/>
      <w:numFmt w:val="bullet"/>
      <w:lvlText w:val="•"/>
      <w:lvlJc w:val="left"/>
      <w:pPr>
        <w:ind w:left="720" w:hanging="360"/>
      </w:pPr>
    </w:lvl>
    <w:lvl w:ilvl="1" w:tplc="1056FD40">
      <w:numFmt w:val="decimal"/>
      <w:lvlText w:val=""/>
      <w:lvlJc w:val="left"/>
    </w:lvl>
    <w:lvl w:ilvl="2" w:tplc="27B6C232">
      <w:numFmt w:val="decimal"/>
      <w:lvlText w:val=""/>
      <w:lvlJc w:val="left"/>
    </w:lvl>
    <w:lvl w:ilvl="3" w:tplc="7FE8505A">
      <w:numFmt w:val="decimal"/>
      <w:lvlText w:val=""/>
      <w:lvlJc w:val="left"/>
    </w:lvl>
    <w:lvl w:ilvl="4" w:tplc="1E1A3498">
      <w:numFmt w:val="decimal"/>
      <w:lvlText w:val=""/>
      <w:lvlJc w:val="left"/>
    </w:lvl>
    <w:lvl w:ilvl="5" w:tplc="2500DBCC">
      <w:numFmt w:val="decimal"/>
      <w:lvlText w:val=""/>
      <w:lvlJc w:val="left"/>
    </w:lvl>
    <w:lvl w:ilvl="6" w:tplc="A44ECA3A">
      <w:numFmt w:val="decimal"/>
      <w:lvlText w:val=""/>
      <w:lvlJc w:val="left"/>
    </w:lvl>
    <w:lvl w:ilvl="7" w:tplc="AE905FAE">
      <w:numFmt w:val="decimal"/>
      <w:lvlText w:val=""/>
      <w:lvlJc w:val="left"/>
    </w:lvl>
    <w:lvl w:ilvl="8" w:tplc="FC74706A">
      <w:numFmt w:val="decimal"/>
      <w:lvlText w:val=""/>
      <w:lvlJc w:val="left"/>
    </w:lvl>
  </w:abstractNum>
  <w:num w:numId="1" w16cid:durableId="1224441762">
    <w:abstractNumId w:val="7"/>
    <w:lvlOverride w:ilvl="0">
      <w:startOverride w:val="1"/>
    </w:lvlOverride>
  </w:num>
  <w:num w:numId="2" w16cid:durableId="1894804422">
    <w:abstractNumId w:val="15"/>
    <w:lvlOverride w:ilvl="0">
      <w:startOverride w:val="1"/>
    </w:lvlOverride>
  </w:num>
  <w:num w:numId="3" w16cid:durableId="2023704570">
    <w:abstractNumId w:val="1"/>
    <w:lvlOverride w:ilvl="0">
      <w:startOverride w:val="1"/>
    </w:lvlOverride>
  </w:num>
  <w:num w:numId="4" w16cid:durableId="452556544">
    <w:abstractNumId w:val="3"/>
  </w:num>
  <w:num w:numId="5" w16cid:durableId="1161896325">
    <w:abstractNumId w:val="0"/>
    <w:lvlOverride w:ilvl="0">
      <w:startOverride w:val="1"/>
    </w:lvlOverride>
  </w:num>
  <w:num w:numId="6" w16cid:durableId="733092045">
    <w:abstractNumId w:val="8"/>
  </w:num>
  <w:num w:numId="7" w16cid:durableId="1573419953">
    <w:abstractNumId w:val="14"/>
  </w:num>
  <w:num w:numId="8" w16cid:durableId="492569664">
    <w:abstractNumId w:val="2"/>
  </w:num>
  <w:num w:numId="9" w16cid:durableId="1381904672">
    <w:abstractNumId w:val="9"/>
  </w:num>
  <w:num w:numId="10" w16cid:durableId="1016691520">
    <w:abstractNumId w:val="12"/>
  </w:num>
  <w:num w:numId="11" w16cid:durableId="705258636">
    <w:abstractNumId w:val="5"/>
  </w:num>
  <w:num w:numId="12" w16cid:durableId="1581721041">
    <w:abstractNumId w:val="10"/>
  </w:num>
  <w:num w:numId="13" w16cid:durableId="1292906741">
    <w:abstractNumId w:val="4"/>
  </w:num>
  <w:num w:numId="14" w16cid:durableId="1568613148">
    <w:abstractNumId w:val="13"/>
  </w:num>
  <w:num w:numId="15" w16cid:durableId="587425906">
    <w:abstractNumId w:val="11"/>
    <w:lvlOverride w:ilvl="0">
      <w:startOverride w:val="1"/>
    </w:lvlOverride>
  </w:num>
  <w:num w:numId="16" w16cid:durableId="670721539">
    <w:abstractNumId w:val="15"/>
  </w:num>
  <w:num w:numId="17" w16cid:durableId="14905610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u9joCHK48CFqULL3f8IBXFoQlNjtSKTyMgVgVmhPigDhziLjykUa5yvYgXas9c8W4MIO1IHoWx6vZwvkrtMGQ==" w:salt="G0Q7hg9CRQ1ftDCWqjuZV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101"/>
    <w:rsid w:val="00000519"/>
    <w:rsid w:val="00000617"/>
    <w:rsid w:val="00001804"/>
    <w:rsid w:val="00001DD3"/>
    <w:rsid w:val="000031B0"/>
    <w:rsid w:val="000042F6"/>
    <w:rsid w:val="000077E5"/>
    <w:rsid w:val="0001123F"/>
    <w:rsid w:val="00012E7D"/>
    <w:rsid w:val="00020F62"/>
    <w:rsid w:val="00021E41"/>
    <w:rsid w:val="000261AC"/>
    <w:rsid w:val="000313FD"/>
    <w:rsid w:val="00031588"/>
    <w:rsid w:val="00031668"/>
    <w:rsid w:val="00033D6A"/>
    <w:rsid w:val="00034636"/>
    <w:rsid w:val="00036D2B"/>
    <w:rsid w:val="00041B57"/>
    <w:rsid w:val="00043F5D"/>
    <w:rsid w:val="00044C71"/>
    <w:rsid w:val="00046A6B"/>
    <w:rsid w:val="00050D9D"/>
    <w:rsid w:val="00053112"/>
    <w:rsid w:val="0005582D"/>
    <w:rsid w:val="00055ABC"/>
    <w:rsid w:val="0005686C"/>
    <w:rsid w:val="00056AEA"/>
    <w:rsid w:val="0005774B"/>
    <w:rsid w:val="00057A06"/>
    <w:rsid w:val="000634F7"/>
    <w:rsid w:val="0006476E"/>
    <w:rsid w:val="00066707"/>
    <w:rsid w:val="00067FA9"/>
    <w:rsid w:val="0007302E"/>
    <w:rsid w:val="000745F9"/>
    <w:rsid w:val="00075FB4"/>
    <w:rsid w:val="00076251"/>
    <w:rsid w:val="0007753E"/>
    <w:rsid w:val="00080EFD"/>
    <w:rsid w:val="000837CF"/>
    <w:rsid w:val="00083E34"/>
    <w:rsid w:val="000852FE"/>
    <w:rsid w:val="00085A00"/>
    <w:rsid w:val="00085B43"/>
    <w:rsid w:val="000861BF"/>
    <w:rsid w:val="00087BD5"/>
    <w:rsid w:val="00091369"/>
    <w:rsid w:val="00092A6A"/>
    <w:rsid w:val="0009752A"/>
    <w:rsid w:val="000979F5"/>
    <w:rsid w:val="000A40AC"/>
    <w:rsid w:val="000A4B33"/>
    <w:rsid w:val="000A747C"/>
    <w:rsid w:val="000A7579"/>
    <w:rsid w:val="000B0994"/>
    <w:rsid w:val="000B2592"/>
    <w:rsid w:val="000B30DF"/>
    <w:rsid w:val="000B3145"/>
    <w:rsid w:val="000B732F"/>
    <w:rsid w:val="000C030D"/>
    <w:rsid w:val="000C0F78"/>
    <w:rsid w:val="000C11FE"/>
    <w:rsid w:val="000C1942"/>
    <w:rsid w:val="000C199E"/>
    <w:rsid w:val="000C2151"/>
    <w:rsid w:val="000C2C70"/>
    <w:rsid w:val="000C3755"/>
    <w:rsid w:val="000C3870"/>
    <w:rsid w:val="000C3AF3"/>
    <w:rsid w:val="000C6C14"/>
    <w:rsid w:val="000C7B0A"/>
    <w:rsid w:val="000D1B71"/>
    <w:rsid w:val="000D1E66"/>
    <w:rsid w:val="000D2B66"/>
    <w:rsid w:val="000D518D"/>
    <w:rsid w:val="000D5326"/>
    <w:rsid w:val="000D6193"/>
    <w:rsid w:val="000D67B8"/>
    <w:rsid w:val="000D7AE6"/>
    <w:rsid w:val="000D7BFD"/>
    <w:rsid w:val="000E243C"/>
    <w:rsid w:val="000E246D"/>
    <w:rsid w:val="000E33D1"/>
    <w:rsid w:val="000E57E0"/>
    <w:rsid w:val="000E68FF"/>
    <w:rsid w:val="000F018B"/>
    <w:rsid w:val="000F24F2"/>
    <w:rsid w:val="000F3DF1"/>
    <w:rsid w:val="000F4055"/>
    <w:rsid w:val="000F47EB"/>
    <w:rsid w:val="000F5147"/>
    <w:rsid w:val="000F6FC9"/>
    <w:rsid w:val="000F7198"/>
    <w:rsid w:val="00100775"/>
    <w:rsid w:val="00100F31"/>
    <w:rsid w:val="001017C1"/>
    <w:rsid w:val="00101AC7"/>
    <w:rsid w:val="00105B8B"/>
    <w:rsid w:val="00106607"/>
    <w:rsid w:val="0010671C"/>
    <w:rsid w:val="00107F9F"/>
    <w:rsid w:val="00111343"/>
    <w:rsid w:val="00113130"/>
    <w:rsid w:val="0011502D"/>
    <w:rsid w:val="00116442"/>
    <w:rsid w:val="001174C8"/>
    <w:rsid w:val="00117DAF"/>
    <w:rsid w:val="00120511"/>
    <w:rsid w:val="00121942"/>
    <w:rsid w:val="00122774"/>
    <w:rsid w:val="00123BF9"/>
    <w:rsid w:val="00124DF5"/>
    <w:rsid w:val="001250AE"/>
    <w:rsid w:val="001256C4"/>
    <w:rsid w:val="00125825"/>
    <w:rsid w:val="00126973"/>
    <w:rsid w:val="00127E5B"/>
    <w:rsid w:val="0013258A"/>
    <w:rsid w:val="00132DB1"/>
    <w:rsid w:val="00132E9E"/>
    <w:rsid w:val="00135334"/>
    <w:rsid w:val="0013608F"/>
    <w:rsid w:val="00140256"/>
    <w:rsid w:val="00140C28"/>
    <w:rsid w:val="0014123F"/>
    <w:rsid w:val="0014150F"/>
    <w:rsid w:val="001442B2"/>
    <w:rsid w:val="00146613"/>
    <w:rsid w:val="00146E90"/>
    <w:rsid w:val="00152255"/>
    <w:rsid w:val="0016050B"/>
    <w:rsid w:val="00160ACA"/>
    <w:rsid w:val="00162664"/>
    <w:rsid w:val="001643EC"/>
    <w:rsid w:val="00165CAF"/>
    <w:rsid w:val="00166B8A"/>
    <w:rsid w:val="00167523"/>
    <w:rsid w:val="00171CB2"/>
    <w:rsid w:val="00174676"/>
    <w:rsid w:val="00174BF0"/>
    <w:rsid w:val="001769A6"/>
    <w:rsid w:val="00176D28"/>
    <w:rsid w:val="00177B7F"/>
    <w:rsid w:val="00180694"/>
    <w:rsid w:val="001808F2"/>
    <w:rsid w:val="00181814"/>
    <w:rsid w:val="00184D37"/>
    <w:rsid w:val="00190698"/>
    <w:rsid w:val="00190A9F"/>
    <w:rsid w:val="00192183"/>
    <w:rsid w:val="00195DED"/>
    <w:rsid w:val="00196ACB"/>
    <w:rsid w:val="001971E1"/>
    <w:rsid w:val="001A0223"/>
    <w:rsid w:val="001A11F2"/>
    <w:rsid w:val="001A180B"/>
    <w:rsid w:val="001A2B52"/>
    <w:rsid w:val="001A2BCA"/>
    <w:rsid w:val="001A71BD"/>
    <w:rsid w:val="001B0016"/>
    <w:rsid w:val="001B1BA8"/>
    <w:rsid w:val="001B2C94"/>
    <w:rsid w:val="001B31DF"/>
    <w:rsid w:val="001B3FF9"/>
    <w:rsid w:val="001B68A9"/>
    <w:rsid w:val="001C08D2"/>
    <w:rsid w:val="001C0C5F"/>
    <w:rsid w:val="001C19BE"/>
    <w:rsid w:val="001C1EC6"/>
    <w:rsid w:val="001C30EA"/>
    <w:rsid w:val="001C3C2D"/>
    <w:rsid w:val="001C5BC9"/>
    <w:rsid w:val="001D2D94"/>
    <w:rsid w:val="001D3962"/>
    <w:rsid w:val="001D3D13"/>
    <w:rsid w:val="001D5D1A"/>
    <w:rsid w:val="001D6FFB"/>
    <w:rsid w:val="001D750A"/>
    <w:rsid w:val="001E23EC"/>
    <w:rsid w:val="001E27F5"/>
    <w:rsid w:val="001E497E"/>
    <w:rsid w:val="001E5604"/>
    <w:rsid w:val="001E5D71"/>
    <w:rsid w:val="001E62CD"/>
    <w:rsid w:val="001E6573"/>
    <w:rsid w:val="001F2039"/>
    <w:rsid w:val="001F2C43"/>
    <w:rsid w:val="001F3EEC"/>
    <w:rsid w:val="001F4BA8"/>
    <w:rsid w:val="001F528D"/>
    <w:rsid w:val="001F6DBD"/>
    <w:rsid w:val="002042B3"/>
    <w:rsid w:val="00204A64"/>
    <w:rsid w:val="00204ACC"/>
    <w:rsid w:val="00206077"/>
    <w:rsid w:val="00207BDA"/>
    <w:rsid w:val="0021197D"/>
    <w:rsid w:val="00212B88"/>
    <w:rsid w:val="002156FE"/>
    <w:rsid w:val="002164EF"/>
    <w:rsid w:val="002176BC"/>
    <w:rsid w:val="0022108F"/>
    <w:rsid w:val="00221270"/>
    <w:rsid w:val="00223660"/>
    <w:rsid w:val="002242C7"/>
    <w:rsid w:val="002243DA"/>
    <w:rsid w:val="00224D12"/>
    <w:rsid w:val="00224F6F"/>
    <w:rsid w:val="002307BB"/>
    <w:rsid w:val="00232718"/>
    <w:rsid w:val="0023726B"/>
    <w:rsid w:val="0023783F"/>
    <w:rsid w:val="00237D9C"/>
    <w:rsid w:val="00240108"/>
    <w:rsid w:val="00242731"/>
    <w:rsid w:val="00242D1E"/>
    <w:rsid w:val="00243103"/>
    <w:rsid w:val="002440C3"/>
    <w:rsid w:val="00244174"/>
    <w:rsid w:val="00244596"/>
    <w:rsid w:val="00245D64"/>
    <w:rsid w:val="00245FD8"/>
    <w:rsid w:val="00247FFC"/>
    <w:rsid w:val="00250949"/>
    <w:rsid w:val="00252020"/>
    <w:rsid w:val="00252F6D"/>
    <w:rsid w:val="00253F02"/>
    <w:rsid w:val="0025413D"/>
    <w:rsid w:val="002543BC"/>
    <w:rsid w:val="002556C6"/>
    <w:rsid w:val="00257C22"/>
    <w:rsid w:val="00257C97"/>
    <w:rsid w:val="00260179"/>
    <w:rsid w:val="0026021C"/>
    <w:rsid w:val="00260BB9"/>
    <w:rsid w:val="00262215"/>
    <w:rsid w:val="00265EE6"/>
    <w:rsid w:val="002721D2"/>
    <w:rsid w:val="002740CE"/>
    <w:rsid w:val="002746BA"/>
    <w:rsid w:val="002746D3"/>
    <w:rsid w:val="00275472"/>
    <w:rsid w:val="0027740C"/>
    <w:rsid w:val="002807D3"/>
    <w:rsid w:val="00281F81"/>
    <w:rsid w:val="0028244F"/>
    <w:rsid w:val="00284239"/>
    <w:rsid w:val="0028425C"/>
    <w:rsid w:val="002846A6"/>
    <w:rsid w:val="002854D9"/>
    <w:rsid w:val="00285746"/>
    <w:rsid w:val="002857B0"/>
    <w:rsid w:val="00286841"/>
    <w:rsid w:val="00287B32"/>
    <w:rsid w:val="00291983"/>
    <w:rsid w:val="00291DCD"/>
    <w:rsid w:val="00292932"/>
    <w:rsid w:val="002962D9"/>
    <w:rsid w:val="002969E5"/>
    <w:rsid w:val="00296A1D"/>
    <w:rsid w:val="00297B99"/>
    <w:rsid w:val="00297C89"/>
    <w:rsid w:val="002A0F59"/>
    <w:rsid w:val="002A24BE"/>
    <w:rsid w:val="002A2650"/>
    <w:rsid w:val="002A4D44"/>
    <w:rsid w:val="002A4E45"/>
    <w:rsid w:val="002A5534"/>
    <w:rsid w:val="002A5B9E"/>
    <w:rsid w:val="002A6750"/>
    <w:rsid w:val="002B0189"/>
    <w:rsid w:val="002B0AC9"/>
    <w:rsid w:val="002B1D23"/>
    <w:rsid w:val="002B4B39"/>
    <w:rsid w:val="002B72CE"/>
    <w:rsid w:val="002C17BF"/>
    <w:rsid w:val="002C2660"/>
    <w:rsid w:val="002C26F2"/>
    <w:rsid w:val="002C38BE"/>
    <w:rsid w:val="002C3DE6"/>
    <w:rsid w:val="002C4563"/>
    <w:rsid w:val="002D42AA"/>
    <w:rsid w:val="002D562D"/>
    <w:rsid w:val="002D603E"/>
    <w:rsid w:val="002D7691"/>
    <w:rsid w:val="002E1D1B"/>
    <w:rsid w:val="002E3102"/>
    <w:rsid w:val="002E34A4"/>
    <w:rsid w:val="002E350A"/>
    <w:rsid w:val="002E3724"/>
    <w:rsid w:val="002E3870"/>
    <w:rsid w:val="002E3885"/>
    <w:rsid w:val="002E4000"/>
    <w:rsid w:val="002E4E69"/>
    <w:rsid w:val="002E5A02"/>
    <w:rsid w:val="002E6DCC"/>
    <w:rsid w:val="002E773A"/>
    <w:rsid w:val="002F2278"/>
    <w:rsid w:val="002F414C"/>
    <w:rsid w:val="002F4167"/>
    <w:rsid w:val="002F4B3C"/>
    <w:rsid w:val="002F663E"/>
    <w:rsid w:val="00301BFD"/>
    <w:rsid w:val="003031E4"/>
    <w:rsid w:val="00303F4F"/>
    <w:rsid w:val="00304985"/>
    <w:rsid w:val="00305274"/>
    <w:rsid w:val="00306653"/>
    <w:rsid w:val="0030760C"/>
    <w:rsid w:val="003156C0"/>
    <w:rsid w:val="003160B2"/>
    <w:rsid w:val="00321EC1"/>
    <w:rsid w:val="003226EE"/>
    <w:rsid w:val="00323493"/>
    <w:rsid w:val="00323D83"/>
    <w:rsid w:val="00331AD1"/>
    <w:rsid w:val="00332DA9"/>
    <w:rsid w:val="003346FB"/>
    <w:rsid w:val="00337D99"/>
    <w:rsid w:val="00343893"/>
    <w:rsid w:val="003460FA"/>
    <w:rsid w:val="0034637A"/>
    <w:rsid w:val="0034688C"/>
    <w:rsid w:val="0034798D"/>
    <w:rsid w:val="003503C2"/>
    <w:rsid w:val="003524F9"/>
    <w:rsid w:val="00352B15"/>
    <w:rsid w:val="0035402B"/>
    <w:rsid w:val="0035562F"/>
    <w:rsid w:val="00356066"/>
    <w:rsid w:val="003564CE"/>
    <w:rsid w:val="003578F0"/>
    <w:rsid w:val="00357EF5"/>
    <w:rsid w:val="00360880"/>
    <w:rsid w:val="00361256"/>
    <w:rsid w:val="00361491"/>
    <w:rsid w:val="00361FE7"/>
    <w:rsid w:val="0036321A"/>
    <w:rsid w:val="0036337D"/>
    <w:rsid w:val="0036471D"/>
    <w:rsid w:val="00364F64"/>
    <w:rsid w:val="003650CA"/>
    <w:rsid w:val="003658D6"/>
    <w:rsid w:val="00370677"/>
    <w:rsid w:val="00372007"/>
    <w:rsid w:val="0037296C"/>
    <w:rsid w:val="0037526F"/>
    <w:rsid w:val="00376737"/>
    <w:rsid w:val="00377181"/>
    <w:rsid w:val="003810CC"/>
    <w:rsid w:val="00383D5F"/>
    <w:rsid w:val="00385FCA"/>
    <w:rsid w:val="00390562"/>
    <w:rsid w:val="003916DC"/>
    <w:rsid w:val="003918C0"/>
    <w:rsid w:val="003929D7"/>
    <w:rsid w:val="00392AA9"/>
    <w:rsid w:val="00393EC2"/>
    <w:rsid w:val="00394975"/>
    <w:rsid w:val="003954DD"/>
    <w:rsid w:val="003A11B8"/>
    <w:rsid w:val="003A6F5E"/>
    <w:rsid w:val="003A7402"/>
    <w:rsid w:val="003A76AD"/>
    <w:rsid w:val="003B0539"/>
    <w:rsid w:val="003B161A"/>
    <w:rsid w:val="003B20A6"/>
    <w:rsid w:val="003B43B8"/>
    <w:rsid w:val="003C0D8D"/>
    <w:rsid w:val="003C151D"/>
    <w:rsid w:val="003C256B"/>
    <w:rsid w:val="003C38CD"/>
    <w:rsid w:val="003C3E14"/>
    <w:rsid w:val="003C6CA9"/>
    <w:rsid w:val="003C71BE"/>
    <w:rsid w:val="003C723E"/>
    <w:rsid w:val="003C78BF"/>
    <w:rsid w:val="003D02C6"/>
    <w:rsid w:val="003D0A7B"/>
    <w:rsid w:val="003D32C5"/>
    <w:rsid w:val="003D34A9"/>
    <w:rsid w:val="003D54DB"/>
    <w:rsid w:val="003D5AB2"/>
    <w:rsid w:val="003E4715"/>
    <w:rsid w:val="003E5633"/>
    <w:rsid w:val="003E5A0E"/>
    <w:rsid w:val="003E78E3"/>
    <w:rsid w:val="003F3079"/>
    <w:rsid w:val="003F3900"/>
    <w:rsid w:val="003F4D30"/>
    <w:rsid w:val="003F7556"/>
    <w:rsid w:val="00402217"/>
    <w:rsid w:val="004034DB"/>
    <w:rsid w:val="004044B9"/>
    <w:rsid w:val="00404CAD"/>
    <w:rsid w:val="00404CF2"/>
    <w:rsid w:val="0040751B"/>
    <w:rsid w:val="004077C5"/>
    <w:rsid w:val="004123EF"/>
    <w:rsid w:val="004173E0"/>
    <w:rsid w:val="00422918"/>
    <w:rsid w:val="0042449D"/>
    <w:rsid w:val="0042574B"/>
    <w:rsid w:val="00426CEF"/>
    <w:rsid w:val="00427B87"/>
    <w:rsid w:val="00430FCE"/>
    <w:rsid w:val="00432C3D"/>
    <w:rsid w:val="00437A63"/>
    <w:rsid w:val="00443905"/>
    <w:rsid w:val="0044607D"/>
    <w:rsid w:val="00446CC6"/>
    <w:rsid w:val="00447D06"/>
    <w:rsid w:val="00450C5D"/>
    <w:rsid w:val="00452978"/>
    <w:rsid w:val="004617CE"/>
    <w:rsid w:val="004633A1"/>
    <w:rsid w:val="004648C6"/>
    <w:rsid w:val="004650D2"/>
    <w:rsid w:val="00466D7D"/>
    <w:rsid w:val="00471769"/>
    <w:rsid w:val="00471B5A"/>
    <w:rsid w:val="00472865"/>
    <w:rsid w:val="004730C7"/>
    <w:rsid w:val="00474260"/>
    <w:rsid w:val="004749B7"/>
    <w:rsid w:val="00474F13"/>
    <w:rsid w:val="004758A7"/>
    <w:rsid w:val="00476B8E"/>
    <w:rsid w:val="00477F95"/>
    <w:rsid w:val="004923E0"/>
    <w:rsid w:val="004924B8"/>
    <w:rsid w:val="004945CC"/>
    <w:rsid w:val="00494971"/>
    <w:rsid w:val="00496B8D"/>
    <w:rsid w:val="004A156E"/>
    <w:rsid w:val="004A2611"/>
    <w:rsid w:val="004A2B25"/>
    <w:rsid w:val="004A2BEF"/>
    <w:rsid w:val="004A2D68"/>
    <w:rsid w:val="004A33AD"/>
    <w:rsid w:val="004A3B9C"/>
    <w:rsid w:val="004A62CD"/>
    <w:rsid w:val="004A660B"/>
    <w:rsid w:val="004A756A"/>
    <w:rsid w:val="004A7637"/>
    <w:rsid w:val="004B04B9"/>
    <w:rsid w:val="004B076A"/>
    <w:rsid w:val="004B102E"/>
    <w:rsid w:val="004B1EA1"/>
    <w:rsid w:val="004B276A"/>
    <w:rsid w:val="004B2785"/>
    <w:rsid w:val="004B6149"/>
    <w:rsid w:val="004B663C"/>
    <w:rsid w:val="004C2459"/>
    <w:rsid w:val="004C54BF"/>
    <w:rsid w:val="004C635C"/>
    <w:rsid w:val="004C6538"/>
    <w:rsid w:val="004D006B"/>
    <w:rsid w:val="004D1344"/>
    <w:rsid w:val="004D17DF"/>
    <w:rsid w:val="004D3539"/>
    <w:rsid w:val="004D4FFB"/>
    <w:rsid w:val="004E2827"/>
    <w:rsid w:val="004E376C"/>
    <w:rsid w:val="004E3D1E"/>
    <w:rsid w:val="004E4449"/>
    <w:rsid w:val="004E5D05"/>
    <w:rsid w:val="004E739C"/>
    <w:rsid w:val="004F3131"/>
    <w:rsid w:val="004F3656"/>
    <w:rsid w:val="004F4D8B"/>
    <w:rsid w:val="004F59FB"/>
    <w:rsid w:val="005008EB"/>
    <w:rsid w:val="00500C45"/>
    <w:rsid w:val="00502DF4"/>
    <w:rsid w:val="005035FF"/>
    <w:rsid w:val="0050486A"/>
    <w:rsid w:val="00505846"/>
    <w:rsid w:val="00507E70"/>
    <w:rsid w:val="005108F9"/>
    <w:rsid w:val="00510E94"/>
    <w:rsid w:val="005120B8"/>
    <w:rsid w:val="00512612"/>
    <w:rsid w:val="00512E9A"/>
    <w:rsid w:val="005137A1"/>
    <w:rsid w:val="00514EBD"/>
    <w:rsid w:val="00517112"/>
    <w:rsid w:val="005203CF"/>
    <w:rsid w:val="00520E5C"/>
    <w:rsid w:val="005225C4"/>
    <w:rsid w:val="005233DF"/>
    <w:rsid w:val="0052542F"/>
    <w:rsid w:val="005271C4"/>
    <w:rsid w:val="005276F0"/>
    <w:rsid w:val="00527DFF"/>
    <w:rsid w:val="00530379"/>
    <w:rsid w:val="00532F48"/>
    <w:rsid w:val="005365DF"/>
    <w:rsid w:val="005370DA"/>
    <w:rsid w:val="0054054C"/>
    <w:rsid w:val="005450A7"/>
    <w:rsid w:val="005460AD"/>
    <w:rsid w:val="0054680E"/>
    <w:rsid w:val="00547194"/>
    <w:rsid w:val="00547A2E"/>
    <w:rsid w:val="00550916"/>
    <w:rsid w:val="00554A4A"/>
    <w:rsid w:val="00556F33"/>
    <w:rsid w:val="00557393"/>
    <w:rsid w:val="005574D7"/>
    <w:rsid w:val="0056060B"/>
    <w:rsid w:val="005645CB"/>
    <w:rsid w:val="00565452"/>
    <w:rsid w:val="00566196"/>
    <w:rsid w:val="005677A3"/>
    <w:rsid w:val="00570A7A"/>
    <w:rsid w:val="005710B4"/>
    <w:rsid w:val="005738B5"/>
    <w:rsid w:val="00574C38"/>
    <w:rsid w:val="0057694E"/>
    <w:rsid w:val="00581BC1"/>
    <w:rsid w:val="00585A62"/>
    <w:rsid w:val="0058667B"/>
    <w:rsid w:val="005875B3"/>
    <w:rsid w:val="00592700"/>
    <w:rsid w:val="00593232"/>
    <w:rsid w:val="005933C4"/>
    <w:rsid w:val="00595DBF"/>
    <w:rsid w:val="0059760B"/>
    <w:rsid w:val="005A047D"/>
    <w:rsid w:val="005A1424"/>
    <w:rsid w:val="005A1925"/>
    <w:rsid w:val="005A3C30"/>
    <w:rsid w:val="005B0863"/>
    <w:rsid w:val="005B27A0"/>
    <w:rsid w:val="005B2B92"/>
    <w:rsid w:val="005B4A27"/>
    <w:rsid w:val="005C09B1"/>
    <w:rsid w:val="005C1103"/>
    <w:rsid w:val="005C1802"/>
    <w:rsid w:val="005C203F"/>
    <w:rsid w:val="005C4D43"/>
    <w:rsid w:val="005C5726"/>
    <w:rsid w:val="005C5B15"/>
    <w:rsid w:val="005D05D3"/>
    <w:rsid w:val="005D2255"/>
    <w:rsid w:val="005D25C2"/>
    <w:rsid w:val="005D3144"/>
    <w:rsid w:val="005D513E"/>
    <w:rsid w:val="005D617D"/>
    <w:rsid w:val="005D72C2"/>
    <w:rsid w:val="005E04EA"/>
    <w:rsid w:val="005E0886"/>
    <w:rsid w:val="005E0EF5"/>
    <w:rsid w:val="005E0F3A"/>
    <w:rsid w:val="005E101D"/>
    <w:rsid w:val="005E22D2"/>
    <w:rsid w:val="005E241D"/>
    <w:rsid w:val="005E52D2"/>
    <w:rsid w:val="005E592C"/>
    <w:rsid w:val="005E7542"/>
    <w:rsid w:val="005F0049"/>
    <w:rsid w:val="005F0E9C"/>
    <w:rsid w:val="005F2EAB"/>
    <w:rsid w:val="005F333A"/>
    <w:rsid w:val="005F4B77"/>
    <w:rsid w:val="005F5786"/>
    <w:rsid w:val="005F5880"/>
    <w:rsid w:val="005F7577"/>
    <w:rsid w:val="006009F6"/>
    <w:rsid w:val="00602887"/>
    <w:rsid w:val="00605047"/>
    <w:rsid w:val="006100C6"/>
    <w:rsid w:val="00611533"/>
    <w:rsid w:val="00611B95"/>
    <w:rsid w:val="0061544C"/>
    <w:rsid w:val="00622CDA"/>
    <w:rsid w:val="00623A97"/>
    <w:rsid w:val="00624B41"/>
    <w:rsid w:val="00625725"/>
    <w:rsid w:val="0063053B"/>
    <w:rsid w:val="006309F2"/>
    <w:rsid w:val="00630A5A"/>
    <w:rsid w:val="00630D66"/>
    <w:rsid w:val="006322EA"/>
    <w:rsid w:val="006329FE"/>
    <w:rsid w:val="00633C7B"/>
    <w:rsid w:val="00637C79"/>
    <w:rsid w:val="006450A1"/>
    <w:rsid w:val="006454F9"/>
    <w:rsid w:val="0064593D"/>
    <w:rsid w:val="00646444"/>
    <w:rsid w:val="00646B63"/>
    <w:rsid w:val="00655E8C"/>
    <w:rsid w:val="00656D1F"/>
    <w:rsid w:val="00656F9A"/>
    <w:rsid w:val="006623A7"/>
    <w:rsid w:val="006634CA"/>
    <w:rsid w:val="00664221"/>
    <w:rsid w:val="006659F6"/>
    <w:rsid w:val="00665C49"/>
    <w:rsid w:val="006662BF"/>
    <w:rsid w:val="006705BC"/>
    <w:rsid w:val="0067065D"/>
    <w:rsid w:val="00670698"/>
    <w:rsid w:val="00670706"/>
    <w:rsid w:val="006769CC"/>
    <w:rsid w:val="00680F57"/>
    <w:rsid w:val="00681143"/>
    <w:rsid w:val="00681813"/>
    <w:rsid w:val="00684E08"/>
    <w:rsid w:val="0068647C"/>
    <w:rsid w:val="00687C1B"/>
    <w:rsid w:val="00690769"/>
    <w:rsid w:val="00690EE4"/>
    <w:rsid w:val="00691A0C"/>
    <w:rsid w:val="006924BC"/>
    <w:rsid w:val="006933D7"/>
    <w:rsid w:val="00694983"/>
    <w:rsid w:val="00696E62"/>
    <w:rsid w:val="00697418"/>
    <w:rsid w:val="006A0101"/>
    <w:rsid w:val="006A1265"/>
    <w:rsid w:val="006A2468"/>
    <w:rsid w:val="006A309A"/>
    <w:rsid w:val="006A444C"/>
    <w:rsid w:val="006A6B5C"/>
    <w:rsid w:val="006A7242"/>
    <w:rsid w:val="006A774A"/>
    <w:rsid w:val="006A77DB"/>
    <w:rsid w:val="006B1A27"/>
    <w:rsid w:val="006B2763"/>
    <w:rsid w:val="006B278A"/>
    <w:rsid w:val="006B523B"/>
    <w:rsid w:val="006B5AAB"/>
    <w:rsid w:val="006B6E8B"/>
    <w:rsid w:val="006C12BC"/>
    <w:rsid w:val="006C3DDC"/>
    <w:rsid w:val="006C43CB"/>
    <w:rsid w:val="006C5965"/>
    <w:rsid w:val="006C5D92"/>
    <w:rsid w:val="006C66FB"/>
    <w:rsid w:val="006C7EB5"/>
    <w:rsid w:val="006D4633"/>
    <w:rsid w:val="006D6E0A"/>
    <w:rsid w:val="006D7589"/>
    <w:rsid w:val="006E1A22"/>
    <w:rsid w:val="006E2003"/>
    <w:rsid w:val="006E212D"/>
    <w:rsid w:val="006E288A"/>
    <w:rsid w:val="006E3E24"/>
    <w:rsid w:val="006E4B28"/>
    <w:rsid w:val="006F283B"/>
    <w:rsid w:val="006F2E07"/>
    <w:rsid w:val="00700954"/>
    <w:rsid w:val="00701727"/>
    <w:rsid w:val="00701AA9"/>
    <w:rsid w:val="00703CF6"/>
    <w:rsid w:val="007067AA"/>
    <w:rsid w:val="00710B02"/>
    <w:rsid w:val="0071213F"/>
    <w:rsid w:val="00712886"/>
    <w:rsid w:val="007136C3"/>
    <w:rsid w:val="007138D3"/>
    <w:rsid w:val="00714D4B"/>
    <w:rsid w:val="0071584C"/>
    <w:rsid w:val="00715A05"/>
    <w:rsid w:val="00715DE5"/>
    <w:rsid w:val="00716A3E"/>
    <w:rsid w:val="00717A31"/>
    <w:rsid w:val="00722460"/>
    <w:rsid w:val="00723CEC"/>
    <w:rsid w:val="00724058"/>
    <w:rsid w:val="00727543"/>
    <w:rsid w:val="0072796E"/>
    <w:rsid w:val="00730DCE"/>
    <w:rsid w:val="00733E7A"/>
    <w:rsid w:val="00734C51"/>
    <w:rsid w:val="00735E99"/>
    <w:rsid w:val="007370ED"/>
    <w:rsid w:val="00740E48"/>
    <w:rsid w:val="007416AF"/>
    <w:rsid w:val="007418F6"/>
    <w:rsid w:val="00741D21"/>
    <w:rsid w:val="007428F4"/>
    <w:rsid w:val="007453E1"/>
    <w:rsid w:val="00745F5B"/>
    <w:rsid w:val="007467E3"/>
    <w:rsid w:val="00750A97"/>
    <w:rsid w:val="007511A1"/>
    <w:rsid w:val="00751FAC"/>
    <w:rsid w:val="00752789"/>
    <w:rsid w:val="00753362"/>
    <w:rsid w:val="00755862"/>
    <w:rsid w:val="00756638"/>
    <w:rsid w:val="00756847"/>
    <w:rsid w:val="00757A9B"/>
    <w:rsid w:val="00761DA8"/>
    <w:rsid w:val="007620E3"/>
    <w:rsid w:val="00762B16"/>
    <w:rsid w:val="0076311C"/>
    <w:rsid w:val="00765395"/>
    <w:rsid w:val="00765F71"/>
    <w:rsid w:val="00770D14"/>
    <w:rsid w:val="00775A02"/>
    <w:rsid w:val="00775C82"/>
    <w:rsid w:val="00777537"/>
    <w:rsid w:val="00777F07"/>
    <w:rsid w:val="00780420"/>
    <w:rsid w:val="007805FD"/>
    <w:rsid w:val="00782930"/>
    <w:rsid w:val="00782FC7"/>
    <w:rsid w:val="007842E7"/>
    <w:rsid w:val="007870A6"/>
    <w:rsid w:val="007910E6"/>
    <w:rsid w:val="00795590"/>
    <w:rsid w:val="00797220"/>
    <w:rsid w:val="007A0424"/>
    <w:rsid w:val="007A158E"/>
    <w:rsid w:val="007A3A9E"/>
    <w:rsid w:val="007A3E22"/>
    <w:rsid w:val="007A41AF"/>
    <w:rsid w:val="007A4F73"/>
    <w:rsid w:val="007A506C"/>
    <w:rsid w:val="007A551E"/>
    <w:rsid w:val="007A658B"/>
    <w:rsid w:val="007B22EE"/>
    <w:rsid w:val="007B2D94"/>
    <w:rsid w:val="007B3E4A"/>
    <w:rsid w:val="007B7A1A"/>
    <w:rsid w:val="007C2DCE"/>
    <w:rsid w:val="007C2EA3"/>
    <w:rsid w:val="007C3BC7"/>
    <w:rsid w:val="007C3DEB"/>
    <w:rsid w:val="007C5C0E"/>
    <w:rsid w:val="007C6CDF"/>
    <w:rsid w:val="007D07E8"/>
    <w:rsid w:val="007D1397"/>
    <w:rsid w:val="007D15D8"/>
    <w:rsid w:val="007D18D5"/>
    <w:rsid w:val="007D1EEF"/>
    <w:rsid w:val="007D7DEF"/>
    <w:rsid w:val="007E0BCC"/>
    <w:rsid w:val="007E18F9"/>
    <w:rsid w:val="007E26C0"/>
    <w:rsid w:val="007E33F0"/>
    <w:rsid w:val="007E4C5B"/>
    <w:rsid w:val="007F06BD"/>
    <w:rsid w:val="007F1C29"/>
    <w:rsid w:val="007F217F"/>
    <w:rsid w:val="007F3B2F"/>
    <w:rsid w:val="007F3EC8"/>
    <w:rsid w:val="007F6E2F"/>
    <w:rsid w:val="00800235"/>
    <w:rsid w:val="00800A35"/>
    <w:rsid w:val="00800DF9"/>
    <w:rsid w:val="0080278A"/>
    <w:rsid w:val="00802AC4"/>
    <w:rsid w:val="00806837"/>
    <w:rsid w:val="0081157C"/>
    <w:rsid w:val="00811E4D"/>
    <w:rsid w:val="00813439"/>
    <w:rsid w:val="0081344F"/>
    <w:rsid w:val="00814FFF"/>
    <w:rsid w:val="0081668B"/>
    <w:rsid w:val="00816C51"/>
    <w:rsid w:val="0081721C"/>
    <w:rsid w:val="00820424"/>
    <w:rsid w:val="00821023"/>
    <w:rsid w:val="00821DB5"/>
    <w:rsid w:val="008220D6"/>
    <w:rsid w:val="008235BC"/>
    <w:rsid w:val="00824C31"/>
    <w:rsid w:val="00825D8F"/>
    <w:rsid w:val="0082704D"/>
    <w:rsid w:val="00832616"/>
    <w:rsid w:val="00832FD4"/>
    <w:rsid w:val="00834145"/>
    <w:rsid w:val="008345F3"/>
    <w:rsid w:val="0083490B"/>
    <w:rsid w:val="008350F0"/>
    <w:rsid w:val="00843491"/>
    <w:rsid w:val="008443C0"/>
    <w:rsid w:val="00845039"/>
    <w:rsid w:val="008475D7"/>
    <w:rsid w:val="00847864"/>
    <w:rsid w:val="00850216"/>
    <w:rsid w:val="00850D18"/>
    <w:rsid w:val="008513C5"/>
    <w:rsid w:val="00851EEE"/>
    <w:rsid w:val="00855026"/>
    <w:rsid w:val="00856385"/>
    <w:rsid w:val="00856951"/>
    <w:rsid w:val="00857614"/>
    <w:rsid w:val="0085789A"/>
    <w:rsid w:val="0086053C"/>
    <w:rsid w:val="00860964"/>
    <w:rsid w:val="008649D9"/>
    <w:rsid w:val="00864E95"/>
    <w:rsid w:val="00870F70"/>
    <w:rsid w:val="008712D2"/>
    <w:rsid w:val="00871396"/>
    <w:rsid w:val="0087246D"/>
    <w:rsid w:val="00873433"/>
    <w:rsid w:val="00873CB4"/>
    <w:rsid w:val="00874E89"/>
    <w:rsid w:val="00876144"/>
    <w:rsid w:val="00877676"/>
    <w:rsid w:val="00880516"/>
    <w:rsid w:val="0088218A"/>
    <w:rsid w:val="008823B9"/>
    <w:rsid w:val="00882B06"/>
    <w:rsid w:val="008903AD"/>
    <w:rsid w:val="00890933"/>
    <w:rsid w:val="00890986"/>
    <w:rsid w:val="0089273C"/>
    <w:rsid w:val="00895A88"/>
    <w:rsid w:val="008963B4"/>
    <w:rsid w:val="0089668B"/>
    <w:rsid w:val="008A028C"/>
    <w:rsid w:val="008A07AA"/>
    <w:rsid w:val="008A0E19"/>
    <w:rsid w:val="008A13E6"/>
    <w:rsid w:val="008A3440"/>
    <w:rsid w:val="008A3F5E"/>
    <w:rsid w:val="008A479C"/>
    <w:rsid w:val="008A5FDA"/>
    <w:rsid w:val="008A6A57"/>
    <w:rsid w:val="008A6F17"/>
    <w:rsid w:val="008A796D"/>
    <w:rsid w:val="008B1405"/>
    <w:rsid w:val="008B2B34"/>
    <w:rsid w:val="008B2D0F"/>
    <w:rsid w:val="008B4AD3"/>
    <w:rsid w:val="008B6C69"/>
    <w:rsid w:val="008C0338"/>
    <w:rsid w:val="008D0224"/>
    <w:rsid w:val="008D0256"/>
    <w:rsid w:val="008D02F9"/>
    <w:rsid w:val="008D0353"/>
    <w:rsid w:val="008D3D4B"/>
    <w:rsid w:val="008D61B9"/>
    <w:rsid w:val="008D6EBC"/>
    <w:rsid w:val="008E2AEB"/>
    <w:rsid w:val="008E3698"/>
    <w:rsid w:val="008E5E72"/>
    <w:rsid w:val="008E7706"/>
    <w:rsid w:val="008F04C1"/>
    <w:rsid w:val="008F1B35"/>
    <w:rsid w:val="008F28EB"/>
    <w:rsid w:val="008F3798"/>
    <w:rsid w:val="008F3989"/>
    <w:rsid w:val="008F3C58"/>
    <w:rsid w:val="008F5019"/>
    <w:rsid w:val="008F69E5"/>
    <w:rsid w:val="008F79EF"/>
    <w:rsid w:val="00902FED"/>
    <w:rsid w:val="00905DA1"/>
    <w:rsid w:val="00907EBB"/>
    <w:rsid w:val="00911DD7"/>
    <w:rsid w:val="009124AD"/>
    <w:rsid w:val="00914856"/>
    <w:rsid w:val="00917E8A"/>
    <w:rsid w:val="009202C8"/>
    <w:rsid w:val="00923E10"/>
    <w:rsid w:val="00924361"/>
    <w:rsid w:val="0092607B"/>
    <w:rsid w:val="00926EF6"/>
    <w:rsid w:val="00931029"/>
    <w:rsid w:val="00931DEF"/>
    <w:rsid w:val="00931FF4"/>
    <w:rsid w:val="00932329"/>
    <w:rsid w:val="00934EB6"/>
    <w:rsid w:val="009369D4"/>
    <w:rsid w:val="00937788"/>
    <w:rsid w:val="00941287"/>
    <w:rsid w:val="00942E00"/>
    <w:rsid w:val="009442B1"/>
    <w:rsid w:val="0095101B"/>
    <w:rsid w:val="009529DE"/>
    <w:rsid w:val="00953315"/>
    <w:rsid w:val="00953F4A"/>
    <w:rsid w:val="0095786F"/>
    <w:rsid w:val="0096163F"/>
    <w:rsid w:val="00961CAF"/>
    <w:rsid w:val="00961D98"/>
    <w:rsid w:val="0096437E"/>
    <w:rsid w:val="00964EFF"/>
    <w:rsid w:val="009675E0"/>
    <w:rsid w:val="009717C3"/>
    <w:rsid w:val="00972686"/>
    <w:rsid w:val="00974BB0"/>
    <w:rsid w:val="0097576B"/>
    <w:rsid w:val="00975F81"/>
    <w:rsid w:val="009768D4"/>
    <w:rsid w:val="00976F46"/>
    <w:rsid w:val="00977330"/>
    <w:rsid w:val="00980CA0"/>
    <w:rsid w:val="00980DC5"/>
    <w:rsid w:val="00982268"/>
    <w:rsid w:val="00982399"/>
    <w:rsid w:val="0098347A"/>
    <w:rsid w:val="009863BD"/>
    <w:rsid w:val="009863EF"/>
    <w:rsid w:val="00986791"/>
    <w:rsid w:val="00987F24"/>
    <w:rsid w:val="009910C3"/>
    <w:rsid w:val="00993834"/>
    <w:rsid w:val="00993856"/>
    <w:rsid w:val="00994239"/>
    <w:rsid w:val="0099555C"/>
    <w:rsid w:val="0099561C"/>
    <w:rsid w:val="0099571D"/>
    <w:rsid w:val="00996E30"/>
    <w:rsid w:val="009A02CC"/>
    <w:rsid w:val="009A1842"/>
    <w:rsid w:val="009A37A0"/>
    <w:rsid w:val="009A3D72"/>
    <w:rsid w:val="009A5AF0"/>
    <w:rsid w:val="009A649F"/>
    <w:rsid w:val="009A6B7F"/>
    <w:rsid w:val="009B0301"/>
    <w:rsid w:val="009B2946"/>
    <w:rsid w:val="009B36D5"/>
    <w:rsid w:val="009B4231"/>
    <w:rsid w:val="009B61CC"/>
    <w:rsid w:val="009B6469"/>
    <w:rsid w:val="009B6DAC"/>
    <w:rsid w:val="009C10D6"/>
    <w:rsid w:val="009C2A89"/>
    <w:rsid w:val="009C2D14"/>
    <w:rsid w:val="009C38A0"/>
    <w:rsid w:val="009C524D"/>
    <w:rsid w:val="009C5BDD"/>
    <w:rsid w:val="009C782F"/>
    <w:rsid w:val="009D0D0D"/>
    <w:rsid w:val="009D6D14"/>
    <w:rsid w:val="009D7D7A"/>
    <w:rsid w:val="009E0EF9"/>
    <w:rsid w:val="009E3079"/>
    <w:rsid w:val="009E35EE"/>
    <w:rsid w:val="009E3AAB"/>
    <w:rsid w:val="009E6C09"/>
    <w:rsid w:val="009E77A0"/>
    <w:rsid w:val="009F1CA9"/>
    <w:rsid w:val="009F2FBB"/>
    <w:rsid w:val="009F3856"/>
    <w:rsid w:val="009F4559"/>
    <w:rsid w:val="009F6698"/>
    <w:rsid w:val="009F7219"/>
    <w:rsid w:val="009F72DE"/>
    <w:rsid w:val="009F762D"/>
    <w:rsid w:val="00A00B0E"/>
    <w:rsid w:val="00A0108B"/>
    <w:rsid w:val="00A01A75"/>
    <w:rsid w:val="00A03400"/>
    <w:rsid w:val="00A05060"/>
    <w:rsid w:val="00A05223"/>
    <w:rsid w:val="00A05D2D"/>
    <w:rsid w:val="00A0667B"/>
    <w:rsid w:val="00A10E84"/>
    <w:rsid w:val="00A10F0A"/>
    <w:rsid w:val="00A13E7A"/>
    <w:rsid w:val="00A149A4"/>
    <w:rsid w:val="00A22B41"/>
    <w:rsid w:val="00A2505C"/>
    <w:rsid w:val="00A2602B"/>
    <w:rsid w:val="00A278A6"/>
    <w:rsid w:val="00A27921"/>
    <w:rsid w:val="00A40155"/>
    <w:rsid w:val="00A44034"/>
    <w:rsid w:val="00A44DBC"/>
    <w:rsid w:val="00A4667D"/>
    <w:rsid w:val="00A470AE"/>
    <w:rsid w:val="00A50FAF"/>
    <w:rsid w:val="00A5388D"/>
    <w:rsid w:val="00A541E0"/>
    <w:rsid w:val="00A54DAB"/>
    <w:rsid w:val="00A56BA4"/>
    <w:rsid w:val="00A56BA9"/>
    <w:rsid w:val="00A570BC"/>
    <w:rsid w:val="00A62BA4"/>
    <w:rsid w:val="00A63D59"/>
    <w:rsid w:val="00A64FCE"/>
    <w:rsid w:val="00A651D9"/>
    <w:rsid w:val="00A67165"/>
    <w:rsid w:val="00A7198D"/>
    <w:rsid w:val="00A72252"/>
    <w:rsid w:val="00A7416F"/>
    <w:rsid w:val="00A77D2F"/>
    <w:rsid w:val="00A843D3"/>
    <w:rsid w:val="00A861B7"/>
    <w:rsid w:val="00A9186F"/>
    <w:rsid w:val="00A925FD"/>
    <w:rsid w:val="00A92862"/>
    <w:rsid w:val="00A9371F"/>
    <w:rsid w:val="00A93AB4"/>
    <w:rsid w:val="00A942E4"/>
    <w:rsid w:val="00A94657"/>
    <w:rsid w:val="00A947D8"/>
    <w:rsid w:val="00AA2B11"/>
    <w:rsid w:val="00AA30CA"/>
    <w:rsid w:val="00AA4D84"/>
    <w:rsid w:val="00AA5734"/>
    <w:rsid w:val="00AA595E"/>
    <w:rsid w:val="00AA62E8"/>
    <w:rsid w:val="00AA66A8"/>
    <w:rsid w:val="00AA6C8A"/>
    <w:rsid w:val="00AA6E9A"/>
    <w:rsid w:val="00AB0F38"/>
    <w:rsid w:val="00AB1196"/>
    <w:rsid w:val="00AB1FFC"/>
    <w:rsid w:val="00AB3A3A"/>
    <w:rsid w:val="00AB4F9C"/>
    <w:rsid w:val="00AB5355"/>
    <w:rsid w:val="00AB660E"/>
    <w:rsid w:val="00AB7E50"/>
    <w:rsid w:val="00AC1267"/>
    <w:rsid w:val="00AC2E0F"/>
    <w:rsid w:val="00AC438C"/>
    <w:rsid w:val="00AC5651"/>
    <w:rsid w:val="00AC6D1D"/>
    <w:rsid w:val="00AC772B"/>
    <w:rsid w:val="00AD0EEF"/>
    <w:rsid w:val="00AD1BAA"/>
    <w:rsid w:val="00AD1D78"/>
    <w:rsid w:val="00AD25D9"/>
    <w:rsid w:val="00AD4941"/>
    <w:rsid w:val="00AD626E"/>
    <w:rsid w:val="00AD7AB1"/>
    <w:rsid w:val="00AD7C06"/>
    <w:rsid w:val="00AE009F"/>
    <w:rsid w:val="00AE1EAB"/>
    <w:rsid w:val="00AE2777"/>
    <w:rsid w:val="00AE3168"/>
    <w:rsid w:val="00AE5130"/>
    <w:rsid w:val="00AE757C"/>
    <w:rsid w:val="00AF052E"/>
    <w:rsid w:val="00AF12B8"/>
    <w:rsid w:val="00AF533E"/>
    <w:rsid w:val="00AF5908"/>
    <w:rsid w:val="00AF5ABD"/>
    <w:rsid w:val="00AF67C2"/>
    <w:rsid w:val="00AF77DB"/>
    <w:rsid w:val="00AF7B2A"/>
    <w:rsid w:val="00B01892"/>
    <w:rsid w:val="00B01D2E"/>
    <w:rsid w:val="00B03B57"/>
    <w:rsid w:val="00B04ED8"/>
    <w:rsid w:val="00B0574E"/>
    <w:rsid w:val="00B05D3E"/>
    <w:rsid w:val="00B10D96"/>
    <w:rsid w:val="00B1466E"/>
    <w:rsid w:val="00B14BAF"/>
    <w:rsid w:val="00B15DC7"/>
    <w:rsid w:val="00B16082"/>
    <w:rsid w:val="00B16B77"/>
    <w:rsid w:val="00B21472"/>
    <w:rsid w:val="00B22A2A"/>
    <w:rsid w:val="00B26052"/>
    <w:rsid w:val="00B262FF"/>
    <w:rsid w:val="00B32331"/>
    <w:rsid w:val="00B327F6"/>
    <w:rsid w:val="00B3366C"/>
    <w:rsid w:val="00B343A2"/>
    <w:rsid w:val="00B36CC4"/>
    <w:rsid w:val="00B37B57"/>
    <w:rsid w:val="00B37D5A"/>
    <w:rsid w:val="00B4311A"/>
    <w:rsid w:val="00B43C8A"/>
    <w:rsid w:val="00B46269"/>
    <w:rsid w:val="00B46717"/>
    <w:rsid w:val="00B46C4B"/>
    <w:rsid w:val="00B5303C"/>
    <w:rsid w:val="00B537C3"/>
    <w:rsid w:val="00B55374"/>
    <w:rsid w:val="00B559CA"/>
    <w:rsid w:val="00B57098"/>
    <w:rsid w:val="00B577B5"/>
    <w:rsid w:val="00B60DC6"/>
    <w:rsid w:val="00B62E6B"/>
    <w:rsid w:val="00B63139"/>
    <w:rsid w:val="00B63819"/>
    <w:rsid w:val="00B65AA8"/>
    <w:rsid w:val="00B65D67"/>
    <w:rsid w:val="00B66C83"/>
    <w:rsid w:val="00B6720B"/>
    <w:rsid w:val="00B67955"/>
    <w:rsid w:val="00B734C8"/>
    <w:rsid w:val="00B76657"/>
    <w:rsid w:val="00B77DD9"/>
    <w:rsid w:val="00B82D56"/>
    <w:rsid w:val="00B85B15"/>
    <w:rsid w:val="00B8635B"/>
    <w:rsid w:val="00B86B18"/>
    <w:rsid w:val="00B86BFB"/>
    <w:rsid w:val="00B87C1A"/>
    <w:rsid w:val="00B90783"/>
    <w:rsid w:val="00B91C14"/>
    <w:rsid w:val="00B91F69"/>
    <w:rsid w:val="00B9355C"/>
    <w:rsid w:val="00B937F7"/>
    <w:rsid w:val="00B93DBD"/>
    <w:rsid w:val="00B9500A"/>
    <w:rsid w:val="00B9780A"/>
    <w:rsid w:val="00BA10ED"/>
    <w:rsid w:val="00BA1AF4"/>
    <w:rsid w:val="00BA1FBC"/>
    <w:rsid w:val="00BA22F3"/>
    <w:rsid w:val="00BA2730"/>
    <w:rsid w:val="00BA28B6"/>
    <w:rsid w:val="00BA3336"/>
    <w:rsid w:val="00BA594F"/>
    <w:rsid w:val="00BA6301"/>
    <w:rsid w:val="00BA64A7"/>
    <w:rsid w:val="00BA6753"/>
    <w:rsid w:val="00BA6B4A"/>
    <w:rsid w:val="00BA6D90"/>
    <w:rsid w:val="00BB1B03"/>
    <w:rsid w:val="00BB58CF"/>
    <w:rsid w:val="00BB6332"/>
    <w:rsid w:val="00BC0CCD"/>
    <w:rsid w:val="00BC1659"/>
    <w:rsid w:val="00BC381C"/>
    <w:rsid w:val="00BC772C"/>
    <w:rsid w:val="00BD031E"/>
    <w:rsid w:val="00BD1DC4"/>
    <w:rsid w:val="00BD30CF"/>
    <w:rsid w:val="00BD3D3B"/>
    <w:rsid w:val="00BD3DB3"/>
    <w:rsid w:val="00BD432D"/>
    <w:rsid w:val="00BD44EE"/>
    <w:rsid w:val="00BD4D3D"/>
    <w:rsid w:val="00BD5836"/>
    <w:rsid w:val="00BD6CDE"/>
    <w:rsid w:val="00BE388E"/>
    <w:rsid w:val="00BE4C3E"/>
    <w:rsid w:val="00BE5289"/>
    <w:rsid w:val="00BE5775"/>
    <w:rsid w:val="00BE5EAE"/>
    <w:rsid w:val="00BF0F58"/>
    <w:rsid w:val="00BF3D66"/>
    <w:rsid w:val="00C00439"/>
    <w:rsid w:val="00C023A3"/>
    <w:rsid w:val="00C035A1"/>
    <w:rsid w:val="00C04930"/>
    <w:rsid w:val="00C04B43"/>
    <w:rsid w:val="00C05AD4"/>
    <w:rsid w:val="00C063BD"/>
    <w:rsid w:val="00C07044"/>
    <w:rsid w:val="00C07CE2"/>
    <w:rsid w:val="00C103A8"/>
    <w:rsid w:val="00C1082D"/>
    <w:rsid w:val="00C10A0F"/>
    <w:rsid w:val="00C10E38"/>
    <w:rsid w:val="00C13D00"/>
    <w:rsid w:val="00C14DF1"/>
    <w:rsid w:val="00C21406"/>
    <w:rsid w:val="00C2250A"/>
    <w:rsid w:val="00C22A5F"/>
    <w:rsid w:val="00C22DED"/>
    <w:rsid w:val="00C2451B"/>
    <w:rsid w:val="00C2539C"/>
    <w:rsid w:val="00C2546F"/>
    <w:rsid w:val="00C26C97"/>
    <w:rsid w:val="00C30CCD"/>
    <w:rsid w:val="00C31E4F"/>
    <w:rsid w:val="00C3385E"/>
    <w:rsid w:val="00C36040"/>
    <w:rsid w:val="00C369A7"/>
    <w:rsid w:val="00C40DF8"/>
    <w:rsid w:val="00C4113D"/>
    <w:rsid w:val="00C43792"/>
    <w:rsid w:val="00C43B2B"/>
    <w:rsid w:val="00C449AA"/>
    <w:rsid w:val="00C5139C"/>
    <w:rsid w:val="00C514C0"/>
    <w:rsid w:val="00C51860"/>
    <w:rsid w:val="00C51FDB"/>
    <w:rsid w:val="00C5478D"/>
    <w:rsid w:val="00C60778"/>
    <w:rsid w:val="00C621BF"/>
    <w:rsid w:val="00C62C82"/>
    <w:rsid w:val="00C6361E"/>
    <w:rsid w:val="00C63E33"/>
    <w:rsid w:val="00C6534C"/>
    <w:rsid w:val="00C656F1"/>
    <w:rsid w:val="00C66986"/>
    <w:rsid w:val="00C67CEC"/>
    <w:rsid w:val="00C71B21"/>
    <w:rsid w:val="00C74F93"/>
    <w:rsid w:val="00C75110"/>
    <w:rsid w:val="00C75683"/>
    <w:rsid w:val="00C75BBC"/>
    <w:rsid w:val="00C7639D"/>
    <w:rsid w:val="00C7728C"/>
    <w:rsid w:val="00C85373"/>
    <w:rsid w:val="00C8762C"/>
    <w:rsid w:val="00C90676"/>
    <w:rsid w:val="00C91D74"/>
    <w:rsid w:val="00C92230"/>
    <w:rsid w:val="00C96159"/>
    <w:rsid w:val="00C9667C"/>
    <w:rsid w:val="00CA2D48"/>
    <w:rsid w:val="00CA3090"/>
    <w:rsid w:val="00CA309E"/>
    <w:rsid w:val="00CA335B"/>
    <w:rsid w:val="00CA37A2"/>
    <w:rsid w:val="00CA38FE"/>
    <w:rsid w:val="00CA44FE"/>
    <w:rsid w:val="00CA46B0"/>
    <w:rsid w:val="00CA60F8"/>
    <w:rsid w:val="00CB264A"/>
    <w:rsid w:val="00CB2A86"/>
    <w:rsid w:val="00CB4DB2"/>
    <w:rsid w:val="00CB4E7A"/>
    <w:rsid w:val="00CB79B5"/>
    <w:rsid w:val="00CB7CCC"/>
    <w:rsid w:val="00CC0CF6"/>
    <w:rsid w:val="00CC64BD"/>
    <w:rsid w:val="00CC64EB"/>
    <w:rsid w:val="00CC7120"/>
    <w:rsid w:val="00CD08D0"/>
    <w:rsid w:val="00CD09C5"/>
    <w:rsid w:val="00CD1D0B"/>
    <w:rsid w:val="00CD63BC"/>
    <w:rsid w:val="00CE0789"/>
    <w:rsid w:val="00CE204B"/>
    <w:rsid w:val="00CE3BD7"/>
    <w:rsid w:val="00CE3C8A"/>
    <w:rsid w:val="00CE486E"/>
    <w:rsid w:val="00CE674D"/>
    <w:rsid w:val="00CE7971"/>
    <w:rsid w:val="00CF0AD5"/>
    <w:rsid w:val="00CF1054"/>
    <w:rsid w:val="00CF23D4"/>
    <w:rsid w:val="00CF7A41"/>
    <w:rsid w:val="00CF7D60"/>
    <w:rsid w:val="00D003D1"/>
    <w:rsid w:val="00D00D44"/>
    <w:rsid w:val="00D01DD5"/>
    <w:rsid w:val="00D04356"/>
    <w:rsid w:val="00D04620"/>
    <w:rsid w:val="00D0608E"/>
    <w:rsid w:val="00D0766F"/>
    <w:rsid w:val="00D105BF"/>
    <w:rsid w:val="00D112A5"/>
    <w:rsid w:val="00D14C34"/>
    <w:rsid w:val="00D15D8F"/>
    <w:rsid w:val="00D22814"/>
    <w:rsid w:val="00D22EE4"/>
    <w:rsid w:val="00D25D12"/>
    <w:rsid w:val="00D2691C"/>
    <w:rsid w:val="00D26FC4"/>
    <w:rsid w:val="00D27C05"/>
    <w:rsid w:val="00D31C2D"/>
    <w:rsid w:val="00D320B3"/>
    <w:rsid w:val="00D328F9"/>
    <w:rsid w:val="00D33CC2"/>
    <w:rsid w:val="00D354FA"/>
    <w:rsid w:val="00D414A0"/>
    <w:rsid w:val="00D41B78"/>
    <w:rsid w:val="00D444F0"/>
    <w:rsid w:val="00D4650C"/>
    <w:rsid w:val="00D47DE4"/>
    <w:rsid w:val="00D541AD"/>
    <w:rsid w:val="00D548CB"/>
    <w:rsid w:val="00D554FD"/>
    <w:rsid w:val="00D62016"/>
    <w:rsid w:val="00D62756"/>
    <w:rsid w:val="00D647C0"/>
    <w:rsid w:val="00D66EF7"/>
    <w:rsid w:val="00D67372"/>
    <w:rsid w:val="00D70646"/>
    <w:rsid w:val="00D70E05"/>
    <w:rsid w:val="00D712F8"/>
    <w:rsid w:val="00D71FC2"/>
    <w:rsid w:val="00D72592"/>
    <w:rsid w:val="00D73699"/>
    <w:rsid w:val="00D7383E"/>
    <w:rsid w:val="00D74582"/>
    <w:rsid w:val="00D74CC7"/>
    <w:rsid w:val="00D819BC"/>
    <w:rsid w:val="00D81DF8"/>
    <w:rsid w:val="00D822DC"/>
    <w:rsid w:val="00D82E15"/>
    <w:rsid w:val="00D842C0"/>
    <w:rsid w:val="00D846B5"/>
    <w:rsid w:val="00D84DE4"/>
    <w:rsid w:val="00D867C8"/>
    <w:rsid w:val="00D86941"/>
    <w:rsid w:val="00D86E92"/>
    <w:rsid w:val="00D877CD"/>
    <w:rsid w:val="00D92E13"/>
    <w:rsid w:val="00D9712A"/>
    <w:rsid w:val="00DA0821"/>
    <w:rsid w:val="00DA1004"/>
    <w:rsid w:val="00DA4003"/>
    <w:rsid w:val="00DA47D2"/>
    <w:rsid w:val="00DA486E"/>
    <w:rsid w:val="00DA68B9"/>
    <w:rsid w:val="00DA70DA"/>
    <w:rsid w:val="00DA7474"/>
    <w:rsid w:val="00DA7CEF"/>
    <w:rsid w:val="00DB0841"/>
    <w:rsid w:val="00DB2094"/>
    <w:rsid w:val="00DB2275"/>
    <w:rsid w:val="00DB415B"/>
    <w:rsid w:val="00DB7C66"/>
    <w:rsid w:val="00DB7F11"/>
    <w:rsid w:val="00DC012B"/>
    <w:rsid w:val="00DC034D"/>
    <w:rsid w:val="00DC0EB0"/>
    <w:rsid w:val="00DC4864"/>
    <w:rsid w:val="00DD0DD1"/>
    <w:rsid w:val="00DD1389"/>
    <w:rsid w:val="00DD1DC1"/>
    <w:rsid w:val="00DD3103"/>
    <w:rsid w:val="00DD3E27"/>
    <w:rsid w:val="00DD73CF"/>
    <w:rsid w:val="00DE0498"/>
    <w:rsid w:val="00DE07B2"/>
    <w:rsid w:val="00DE19F5"/>
    <w:rsid w:val="00DE25B7"/>
    <w:rsid w:val="00DE28AF"/>
    <w:rsid w:val="00DE38C9"/>
    <w:rsid w:val="00DE4AC8"/>
    <w:rsid w:val="00DE5955"/>
    <w:rsid w:val="00DE59AB"/>
    <w:rsid w:val="00DF118F"/>
    <w:rsid w:val="00DF3FF8"/>
    <w:rsid w:val="00DF6616"/>
    <w:rsid w:val="00DF7CA3"/>
    <w:rsid w:val="00E06F82"/>
    <w:rsid w:val="00E10BF6"/>
    <w:rsid w:val="00E10C74"/>
    <w:rsid w:val="00E11932"/>
    <w:rsid w:val="00E11E33"/>
    <w:rsid w:val="00E1477D"/>
    <w:rsid w:val="00E15000"/>
    <w:rsid w:val="00E164D4"/>
    <w:rsid w:val="00E17B34"/>
    <w:rsid w:val="00E2180E"/>
    <w:rsid w:val="00E22E5E"/>
    <w:rsid w:val="00E23100"/>
    <w:rsid w:val="00E238D1"/>
    <w:rsid w:val="00E24D9F"/>
    <w:rsid w:val="00E24F7B"/>
    <w:rsid w:val="00E2717E"/>
    <w:rsid w:val="00E30D5C"/>
    <w:rsid w:val="00E3308B"/>
    <w:rsid w:val="00E35EC1"/>
    <w:rsid w:val="00E36879"/>
    <w:rsid w:val="00E448AD"/>
    <w:rsid w:val="00E4570C"/>
    <w:rsid w:val="00E468DD"/>
    <w:rsid w:val="00E473C8"/>
    <w:rsid w:val="00E5030D"/>
    <w:rsid w:val="00E53E9D"/>
    <w:rsid w:val="00E540CB"/>
    <w:rsid w:val="00E545E9"/>
    <w:rsid w:val="00E56D1C"/>
    <w:rsid w:val="00E57E01"/>
    <w:rsid w:val="00E617DC"/>
    <w:rsid w:val="00E61CBC"/>
    <w:rsid w:val="00E63C3A"/>
    <w:rsid w:val="00E63DDB"/>
    <w:rsid w:val="00E64329"/>
    <w:rsid w:val="00E645DF"/>
    <w:rsid w:val="00E66C5A"/>
    <w:rsid w:val="00E66CB3"/>
    <w:rsid w:val="00E67D75"/>
    <w:rsid w:val="00E70BA7"/>
    <w:rsid w:val="00E7257C"/>
    <w:rsid w:val="00E72D23"/>
    <w:rsid w:val="00E73B09"/>
    <w:rsid w:val="00E7450F"/>
    <w:rsid w:val="00E74B36"/>
    <w:rsid w:val="00E7573B"/>
    <w:rsid w:val="00E76B74"/>
    <w:rsid w:val="00E76EBE"/>
    <w:rsid w:val="00E7711E"/>
    <w:rsid w:val="00E77288"/>
    <w:rsid w:val="00E7741D"/>
    <w:rsid w:val="00E81142"/>
    <w:rsid w:val="00E842BD"/>
    <w:rsid w:val="00E865F5"/>
    <w:rsid w:val="00E913D7"/>
    <w:rsid w:val="00E92171"/>
    <w:rsid w:val="00E933CB"/>
    <w:rsid w:val="00E9378D"/>
    <w:rsid w:val="00E97A10"/>
    <w:rsid w:val="00E97F36"/>
    <w:rsid w:val="00EA0028"/>
    <w:rsid w:val="00EA104A"/>
    <w:rsid w:val="00EA1669"/>
    <w:rsid w:val="00EA2B23"/>
    <w:rsid w:val="00EA3801"/>
    <w:rsid w:val="00EA4E8A"/>
    <w:rsid w:val="00EA7F6C"/>
    <w:rsid w:val="00EB2D90"/>
    <w:rsid w:val="00EB391F"/>
    <w:rsid w:val="00EB4370"/>
    <w:rsid w:val="00EB47A2"/>
    <w:rsid w:val="00EB507E"/>
    <w:rsid w:val="00EB5FA3"/>
    <w:rsid w:val="00EB7A87"/>
    <w:rsid w:val="00EB7CE5"/>
    <w:rsid w:val="00EB7D44"/>
    <w:rsid w:val="00EC070A"/>
    <w:rsid w:val="00EC07B6"/>
    <w:rsid w:val="00EC0844"/>
    <w:rsid w:val="00EC0E37"/>
    <w:rsid w:val="00EC352F"/>
    <w:rsid w:val="00EC353C"/>
    <w:rsid w:val="00EC3FEA"/>
    <w:rsid w:val="00EC7FAA"/>
    <w:rsid w:val="00ED0109"/>
    <w:rsid w:val="00ED216C"/>
    <w:rsid w:val="00ED4160"/>
    <w:rsid w:val="00ED458F"/>
    <w:rsid w:val="00ED47D7"/>
    <w:rsid w:val="00ED59D4"/>
    <w:rsid w:val="00ED753B"/>
    <w:rsid w:val="00EE1E3A"/>
    <w:rsid w:val="00EE2A68"/>
    <w:rsid w:val="00EE318A"/>
    <w:rsid w:val="00EE36EB"/>
    <w:rsid w:val="00EE429F"/>
    <w:rsid w:val="00EE4EEC"/>
    <w:rsid w:val="00EE6053"/>
    <w:rsid w:val="00EE6E47"/>
    <w:rsid w:val="00EE713F"/>
    <w:rsid w:val="00EF0028"/>
    <w:rsid w:val="00EF0332"/>
    <w:rsid w:val="00EF1931"/>
    <w:rsid w:val="00EF37F6"/>
    <w:rsid w:val="00EF52E5"/>
    <w:rsid w:val="00EF5455"/>
    <w:rsid w:val="00EF744A"/>
    <w:rsid w:val="00F00B12"/>
    <w:rsid w:val="00F01CD6"/>
    <w:rsid w:val="00F04301"/>
    <w:rsid w:val="00F0492E"/>
    <w:rsid w:val="00F04C46"/>
    <w:rsid w:val="00F07452"/>
    <w:rsid w:val="00F076D2"/>
    <w:rsid w:val="00F154D0"/>
    <w:rsid w:val="00F16699"/>
    <w:rsid w:val="00F16972"/>
    <w:rsid w:val="00F20EEB"/>
    <w:rsid w:val="00F216C5"/>
    <w:rsid w:val="00F22838"/>
    <w:rsid w:val="00F22AD3"/>
    <w:rsid w:val="00F23217"/>
    <w:rsid w:val="00F2577B"/>
    <w:rsid w:val="00F27131"/>
    <w:rsid w:val="00F34A87"/>
    <w:rsid w:val="00F34FF2"/>
    <w:rsid w:val="00F36091"/>
    <w:rsid w:val="00F372F7"/>
    <w:rsid w:val="00F373AB"/>
    <w:rsid w:val="00F44552"/>
    <w:rsid w:val="00F4581C"/>
    <w:rsid w:val="00F47C87"/>
    <w:rsid w:val="00F524DF"/>
    <w:rsid w:val="00F5254C"/>
    <w:rsid w:val="00F53711"/>
    <w:rsid w:val="00F557BD"/>
    <w:rsid w:val="00F56F00"/>
    <w:rsid w:val="00F573AF"/>
    <w:rsid w:val="00F57A2B"/>
    <w:rsid w:val="00F6111B"/>
    <w:rsid w:val="00F623DA"/>
    <w:rsid w:val="00F62FB8"/>
    <w:rsid w:val="00F63727"/>
    <w:rsid w:val="00F647E2"/>
    <w:rsid w:val="00F663BC"/>
    <w:rsid w:val="00F6774C"/>
    <w:rsid w:val="00F67A2E"/>
    <w:rsid w:val="00F7019D"/>
    <w:rsid w:val="00F70F1F"/>
    <w:rsid w:val="00F716CB"/>
    <w:rsid w:val="00F723D4"/>
    <w:rsid w:val="00F728B5"/>
    <w:rsid w:val="00F73EB9"/>
    <w:rsid w:val="00F74A3E"/>
    <w:rsid w:val="00F7718C"/>
    <w:rsid w:val="00F80099"/>
    <w:rsid w:val="00F8012D"/>
    <w:rsid w:val="00F84A49"/>
    <w:rsid w:val="00F8571F"/>
    <w:rsid w:val="00F85AB0"/>
    <w:rsid w:val="00F87E2D"/>
    <w:rsid w:val="00F87F8C"/>
    <w:rsid w:val="00F90FED"/>
    <w:rsid w:val="00F9273F"/>
    <w:rsid w:val="00F94A67"/>
    <w:rsid w:val="00FA0784"/>
    <w:rsid w:val="00FA2E24"/>
    <w:rsid w:val="00FA421D"/>
    <w:rsid w:val="00FA5132"/>
    <w:rsid w:val="00FA5D4E"/>
    <w:rsid w:val="00FA61C7"/>
    <w:rsid w:val="00FA61DA"/>
    <w:rsid w:val="00FA765F"/>
    <w:rsid w:val="00FB025B"/>
    <w:rsid w:val="00FB1753"/>
    <w:rsid w:val="00FB17C6"/>
    <w:rsid w:val="00FB3700"/>
    <w:rsid w:val="00FB4A85"/>
    <w:rsid w:val="00FB6388"/>
    <w:rsid w:val="00FC32F9"/>
    <w:rsid w:val="00FC3492"/>
    <w:rsid w:val="00FC5925"/>
    <w:rsid w:val="00FC6D97"/>
    <w:rsid w:val="00FC74B4"/>
    <w:rsid w:val="00FC7743"/>
    <w:rsid w:val="00FD138E"/>
    <w:rsid w:val="00FD1394"/>
    <w:rsid w:val="00FD1A26"/>
    <w:rsid w:val="00FD431F"/>
    <w:rsid w:val="00FD6F08"/>
    <w:rsid w:val="00FD77F0"/>
    <w:rsid w:val="00FD797E"/>
    <w:rsid w:val="00FE46A3"/>
    <w:rsid w:val="00FF0BCB"/>
    <w:rsid w:val="00FF18A7"/>
    <w:rsid w:val="00FF18E7"/>
    <w:rsid w:val="00FF2E46"/>
    <w:rsid w:val="00FF5DAA"/>
    <w:rsid w:val="00FF6592"/>
    <w:rsid w:val="0281F226"/>
    <w:rsid w:val="0C882ECB"/>
    <w:rsid w:val="15F647A8"/>
    <w:rsid w:val="24796EF1"/>
    <w:rsid w:val="365196BD"/>
    <w:rsid w:val="472ACF68"/>
    <w:rsid w:val="5AEFE7FE"/>
    <w:rsid w:val="5DCAF61F"/>
    <w:rsid w:val="6D25E79C"/>
    <w:rsid w:val="73B5A5CB"/>
    <w:rsid w:val="7533DA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8C2A1"/>
  <w15:docId w15:val="{DC5A967C-54A1-4C47-A77B-5BB8EE343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160"/>
      <w:outlineLvl w:val="0"/>
    </w:pPr>
    <w:rPr>
      <w:b/>
      <w:bCs/>
      <w:color w:val="1F3864"/>
      <w:sz w:val="32"/>
      <w:szCs w:val="32"/>
    </w:rPr>
  </w:style>
  <w:style w:type="paragraph" w:styleId="Heading2">
    <w:name w:val="heading 2"/>
    <w:link w:val="Heading2Char"/>
    <w:uiPriority w:val="9"/>
    <w:unhideWhenUsed/>
    <w:qFormat/>
    <w:pPr>
      <w:spacing w:before="320" w:after="120"/>
      <w:outlineLvl w:val="1"/>
    </w:pPr>
    <w:rPr>
      <w:b/>
      <w:bCs/>
      <w:color w:val="1F3864"/>
      <w:sz w:val="26"/>
      <w:szCs w:val="26"/>
    </w:rPr>
  </w:style>
  <w:style w:type="paragraph" w:styleId="Heading3">
    <w:name w:val="heading 3"/>
    <w:uiPriority w:val="9"/>
    <w:unhideWhenUsed/>
    <w:qFormat/>
    <w:pPr>
      <w:spacing w:before="200" w:after="80"/>
      <w:outlineLvl w:val="2"/>
    </w:pPr>
    <w:rPr>
      <w:b/>
      <w:bCs/>
      <w:color w:val="2E75B6"/>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3D34A9"/>
    <w:rPr>
      <w:color w:val="605E5C"/>
      <w:shd w:val="clear" w:color="auto" w:fill="E1DFDD"/>
    </w:rPr>
  </w:style>
  <w:style w:type="paragraph" w:styleId="Header">
    <w:name w:val="header"/>
    <w:basedOn w:val="Normal"/>
    <w:link w:val="HeaderChar"/>
    <w:uiPriority w:val="99"/>
    <w:unhideWhenUsed/>
    <w:rsid w:val="00811E4D"/>
    <w:pPr>
      <w:tabs>
        <w:tab w:val="center" w:pos="4513"/>
        <w:tab w:val="right" w:pos="9026"/>
      </w:tabs>
    </w:pPr>
  </w:style>
  <w:style w:type="character" w:customStyle="1" w:styleId="HeaderChar">
    <w:name w:val="Header Char"/>
    <w:basedOn w:val="DefaultParagraphFont"/>
    <w:link w:val="Header"/>
    <w:uiPriority w:val="99"/>
    <w:rsid w:val="00811E4D"/>
  </w:style>
  <w:style w:type="paragraph" w:styleId="NormalWeb">
    <w:name w:val="Normal (Web)"/>
    <w:basedOn w:val="Normal"/>
    <w:uiPriority w:val="99"/>
    <w:semiHidden/>
    <w:unhideWhenUsed/>
    <w:rsid w:val="008D6EBC"/>
    <w:pPr>
      <w:spacing w:before="100" w:beforeAutospacing="1" w:after="100" w:afterAutospacing="1"/>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FB3700"/>
    <w:pPr>
      <w:spacing w:after="200"/>
    </w:pPr>
    <w:rPr>
      <w:rFonts w:eastAsiaTheme="minorHAnsi" w:cstheme="minorBidi"/>
      <w:i/>
      <w:iCs/>
      <w:color w:val="0E2841" w:themeColor="text2"/>
      <w:sz w:val="18"/>
      <w:szCs w:val="18"/>
      <w:lang w:eastAsia="en-US"/>
    </w:rPr>
  </w:style>
  <w:style w:type="paragraph" w:styleId="Footer">
    <w:name w:val="footer"/>
    <w:basedOn w:val="Normal"/>
    <w:link w:val="FooterChar"/>
    <w:uiPriority w:val="99"/>
    <w:unhideWhenUsed/>
    <w:rsid w:val="006A7242"/>
    <w:pPr>
      <w:tabs>
        <w:tab w:val="center" w:pos="4513"/>
        <w:tab w:val="right" w:pos="9026"/>
      </w:tabs>
    </w:pPr>
  </w:style>
  <w:style w:type="character" w:customStyle="1" w:styleId="FooterChar">
    <w:name w:val="Footer Char"/>
    <w:basedOn w:val="DefaultParagraphFont"/>
    <w:link w:val="Footer"/>
    <w:uiPriority w:val="99"/>
    <w:rsid w:val="006A7242"/>
  </w:style>
  <w:style w:type="paragraph" w:styleId="Revision">
    <w:name w:val="Revision"/>
    <w:hidden/>
    <w:uiPriority w:val="99"/>
    <w:semiHidden/>
    <w:rsid w:val="00987F24"/>
  </w:style>
  <w:style w:type="character" w:styleId="CommentReference">
    <w:name w:val="annotation reference"/>
    <w:basedOn w:val="DefaultParagraphFont"/>
    <w:uiPriority w:val="99"/>
    <w:semiHidden/>
    <w:unhideWhenUsed/>
    <w:rsid w:val="00160ACA"/>
    <w:rPr>
      <w:sz w:val="16"/>
      <w:szCs w:val="16"/>
    </w:rPr>
  </w:style>
  <w:style w:type="paragraph" w:styleId="CommentText">
    <w:name w:val="annotation text"/>
    <w:basedOn w:val="Normal"/>
    <w:link w:val="CommentTextChar"/>
    <w:uiPriority w:val="99"/>
    <w:unhideWhenUsed/>
    <w:rsid w:val="00160ACA"/>
    <w:rPr>
      <w:sz w:val="20"/>
      <w:szCs w:val="20"/>
    </w:rPr>
  </w:style>
  <w:style w:type="character" w:customStyle="1" w:styleId="CommentTextChar">
    <w:name w:val="Comment Text Char"/>
    <w:basedOn w:val="DefaultParagraphFont"/>
    <w:link w:val="CommentText"/>
    <w:uiPriority w:val="99"/>
    <w:rsid w:val="00160ACA"/>
    <w:rPr>
      <w:sz w:val="20"/>
      <w:szCs w:val="20"/>
    </w:rPr>
  </w:style>
  <w:style w:type="paragraph" w:styleId="CommentSubject">
    <w:name w:val="annotation subject"/>
    <w:basedOn w:val="CommentText"/>
    <w:next w:val="CommentText"/>
    <w:link w:val="CommentSubjectChar"/>
    <w:uiPriority w:val="99"/>
    <w:semiHidden/>
    <w:unhideWhenUsed/>
    <w:rsid w:val="00160ACA"/>
    <w:rPr>
      <w:b/>
      <w:bCs/>
    </w:rPr>
  </w:style>
  <w:style w:type="character" w:customStyle="1" w:styleId="CommentSubjectChar">
    <w:name w:val="Comment Subject Char"/>
    <w:basedOn w:val="CommentTextChar"/>
    <w:link w:val="CommentSubject"/>
    <w:uiPriority w:val="99"/>
    <w:semiHidden/>
    <w:rsid w:val="00160ACA"/>
    <w:rPr>
      <w:b/>
      <w:bCs/>
      <w:sz w:val="20"/>
      <w:szCs w:val="20"/>
    </w:rPr>
  </w:style>
  <w:style w:type="character" w:styleId="FollowedHyperlink">
    <w:name w:val="FollowedHyperlink"/>
    <w:basedOn w:val="DefaultParagraphFont"/>
    <w:uiPriority w:val="99"/>
    <w:semiHidden/>
    <w:unhideWhenUsed/>
    <w:rsid w:val="00C04B43"/>
    <w:rPr>
      <w:color w:val="96607D" w:themeColor="followedHyperlink"/>
      <w:u w:val="single"/>
    </w:rPr>
  </w:style>
  <w:style w:type="character" w:styleId="Mention">
    <w:name w:val="Mention"/>
    <w:basedOn w:val="DefaultParagraphFont"/>
    <w:uiPriority w:val="99"/>
    <w:unhideWhenUsed/>
    <w:rsid w:val="002556C6"/>
    <w:rPr>
      <w:color w:val="2B579A"/>
      <w:shd w:val="clear" w:color="auto" w:fill="E1DFDD"/>
    </w:rPr>
  </w:style>
  <w:style w:type="paragraph" w:customStyle="1" w:styleId="Heading3new">
    <w:name w:val="Heading 3 new"/>
    <w:basedOn w:val="Heading2"/>
    <w:link w:val="Heading3newChar"/>
    <w:qFormat/>
    <w:rsid w:val="006F283B"/>
    <w:rPr>
      <w:sz w:val="22"/>
    </w:rPr>
  </w:style>
  <w:style w:type="character" w:customStyle="1" w:styleId="Heading2Char">
    <w:name w:val="Heading 2 Char"/>
    <w:basedOn w:val="DefaultParagraphFont"/>
    <w:link w:val="Heading2"/>
    <w:uiPriority w:val="9"/>
    <w:rsid w:val="006F283B"/>
    <w:rPr>
      <w:b/>
      <w:bCs/>
      <w:color w:val="1F3864"/>
      <w:sz w:val="26"/>
      <w:szCs w:val="26"/>
    </w:rPr>
  </w:style>
  <w:style w:type="character" w:customStyle="1" w:styleId="Heading3newChar">
    <w:name w:val="Heading 3 new Char"/>
    <w:basedOn w:val="Heading2Char"/>
    <w:link w:val="Heading3new"/>
    <w:rsid w:val="006F283B"/>
    <w:rPr>
      <w:b/>
      <w:bCs/>
      <w:color w:val="1F3864"/>
      <w:sz w:val="26"/>
      <w:szCs w:val="26"/>
    </w:rPr>
  </w:style>
  <w:style w:type="paragraph" w:customStyle="1" w:styleId="Tableheading">
    <w:name w:val="Table heading"/>
    <w:basedOn w:val="Normal"/>
    <w:link w:val="TableheadingChar"/>
    <w:qFormat/>
    <w:rsid w:val="00180694"/>
    <w:rPr>
      <w:b/>
      <w:bCs/>
      <w:color w:val="FFFFFF"/>
    </w:rPr>
  </w:style>
  <w:style w:type="character" w:customStyle="1" w:styleId="TableheadingChar">
    <w:name w:val="Table heading Char"/>
    <w:basedOn w:val="DefaultParagraphFont"/>
    <w:link w:val="Tableheading"/>
    <w:rsid w:val="00180694"/>
    <w:rPr>
      <w:b/>
      <w:bCs/>
      <w:color w:val="FFFFFF"/>
    </w:rPr>
  </w:style>
  <w:style w:type="paragraph" w:customStyle="1" w:styleId="Tablebody">
    <w:name w:val="Table body"/>
    <w:basedOn w:val="Normal"/>
    <w:link w:val="TablebodyChar"/>
    <w:qFormat/>
    <w:rsid w:val="00180694"/>
    <w:rPr>
      <w:color w:val="000000"/>
    </w:rPr>
  </w:style>
  <w:style w:type="character" w:customStyle="1" w:styleId="TablebodyChar">
    <w:name w:val="Table body Char"/>
    <w:basedOn w:val="DefaultParagraphFont"/>
    <w:link w:val="Tablebody"/>
    <w:rsid w:val="0018069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oc-ag.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ork.kt@ahdb.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7E7D449DC5A44A9E0D62AD1E442FCD" ma:contentTypeVersion="12590" ma:contentTypeDescription="Create a new document." ma:contentTypeScope="" ma:versionID="2ba8e0b28212bf3f1e34d952cb783dd9">
  <xsd:schema xmlns:xsd="http://www.w3.org/2001/XMLSchema" xmlns:xs="http://www.w3.org/2001/XMLSchema" xmlns:p="http://schemas.microsoft.com/office/2006/metadata/properties" xmlns:ns1="http://schemas.microsoft.com/sharepoint/v3" xmlns:ns2="7944f788-76cb-4778-919b-8a7458e8c307" xmlns:ns3="27f9faf7-6942-4dd7-8343-681c6b71eddd" targetNamespace="http://schemas.microsoft.com/office/2006/metadata/properties" ma:root="true" ma:fieldsID="84fc327a1474e993c5a0e4c4b101e84f" ns1:_="" ns2:_="" ns3:_="">
    <xsd:import namespace="http://schemas.microsoft.com/sharepoint/v3"/>
    <xsd:import namespace="7944f788-76cb-4778-919b-8a7458e8c307"/>
    <xsd:import namespace="27f9faf7-6942-4dd7-8343-681c6b71edd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1:ahdbCalActivity" minOccurs="0"/>
                <xsd:element ref="ns1:ahdbCalContentSubType" minOccurs="0"/>
                <xsd:element ref="ns1:ahdbCalContentType" minOccurs="0"/>
                <xsd:element ref="ns1:ahdbCalFunction" minOccurs="0"/>
                <xsd:element ref="ns1:ahdbLibrary" minOccurs="0"/>
                <xsd:element ref="ns1:ahdbRetentionActivity" minOccurs="0"/>
                <xsd:element ref="ns1:ahdbBrandTaxHTField" minOccurs="0"/>
                <xsd:element ref="ns2:TaxCatchAll" minOccurs="0"/>
                <xsd:element ref="ns1:ahdbFunctionTaxHTField" minOccurs="0"/>
                <xsd:element ref="ns2:ahdbOwner" minOccurs="0"/>
                <xsd:element ref="ns2:l7d229c34431435e9d943c1844e0566e" minOccurs="0"/>
                <xsd:element ref="ns1:ahdbTopicTaxHTField" minOccurs="0"/>
                <xsd:element ref="ns1:ahdbContentTypeTaxHTField" minOccurs="0"/>
                <xsd:element ref="ns2:SharedWithUsers" minOccurs="0"/>
                <xsd:element ref="ns2:SharedWithDetails" minOccurs="0"/>
                <xsd:element ref="ns1:_ip_UnifiedCompliancePolicyProperties" minOccurs="0"/>
                <xsd:element ref="ns1:_ip_UnifiedCompliancePolicyUIAction" minOccurs="0"/>
                <xsd:element ref="ns3:MediaServiceObjectDetectorVersions"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BillingMetadata"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hdbCalActivity" ma:index="13" nillable="true" ma:displayName="ahdbCalActivity" ma:internalName="ahdbCalActivity">
      <xsd:simpleType>
        <xsd:restriction base="dms:Text"/>
      </xsd:simpleType>
    </xsd:element>
    <xsd:element name="ahdbCalContentSubType" ma:index="14" nillable="true" ma:displayName="ahdbCalContentSubType" ma:internalName="ahdbCalContentSubType">
      <xsd:simpleType>
        <xsd:restriction base="dms:Text"/>
      </xsd:simpleType>
    </xsd:element>
    <xsd:element name="ahdbCalContentType" ma:index="15" nillable="true" ma:displayName="ahdbCalContentType" ma:internalName="ahdbCalContentType">
      <xsd:simpleType>
        <xsd:restriction base="dms:Text"/>
      </xsd:simpleType>
    </xsd:element>
    <xsd:element name="ahdbCalFunction" ma:index="16" nillable="true" ma:displayName="ahdbCalFunction" ma:internalName="ahdbCalFunction">
      <xsd:simpleType>
        <xsd:restriction base="dms:Text"/>
      </xsd:simpleType>
    </xsd:element>
    <xsd:element name="ahdbLibrary" ma:index="17" nillable="true" ma:displayName="ahdbLibrary" ma:internalName="ahdbLibrary">
      <xsd:simpleType>
        <xsd:restriction base="dms:Text"/>
      </xsd:simpleType>
    </xsd:element>
    <xsd:element name="ahdbRetentionActivity" ma:index="18" nillable="true" ma:displayName="ahdbRetentionActivity" ma:internalName="ahdbRetentionActivity">
      <xsd:simpleType>
        <xsd:restriction base="dms:Text"/>
      </xsd:simpleType>
    </xsd:element>
    <xsd:element name="ahdbBrandTaxHTField" ma:index="20" nillable="true" ma:taxonomy="true" ma:internalName="ahdbBrandTaxHTField" ma:taxonomyFieldName="ahdbBrand" ma:displayName="Brand" ma:default="" ma:fieldId="{0d71f9e9-e87c-44b3-af40-c468465118e4}" ma:taxonomyMulti="true" ma:sspId="097f4682-e045-4066-b40e-631584043934" ma:termSetId="b2c6c51c-863b-448c-8acd-dde0a2131ba3" ma:anchorId="00000000-0000-0000-0000-000000000000" ma:open="false" ma:isKeyword="false">
      <xsd:complexType>
        <xsd:sequence>
          <xsd:element ref="pc:Terms" minOccurs="0" maxOccurs="1"/>
        </xsd:sequence>
      </xsd:complexType>
    </xsd:element>
    <xsd:element name="ahdbFunctionTaxHTField" ma:index="23" nillable="true" ma:taxonomy="true" ma:internalName="ahdbFunctionTaxHTField" ma:taxonomyFieldName="ahdbFunction" ma:displayName="Function" ma:default="" ma:fieldId="{feb3493a-21f9-46f9-98e0-ecb617d0050d}" ma:sspId="097f4682-e045-4066-b40e-631584043934" ma:termSetId="c9f645e3-4a3a-44ce-8bd6-c459f7665e70" ma:anchorId="00000000-0000-0000-0000-000000000000" ma:open="false" ma:isKeyword="false">
      <xsd:complexType>
        <xsd:sequence>
          <xsd:element ref="pc:Terms" minOccurs="0" maxOccurs="1"/>
        </xsd:sequence>
      </xsd:complexType>
    </xsd:element>
    <xsd:element name="ahdbTopicTaxHTField" ma:index="28" nillable="true" ma:taxonomy="true" ma:internalName="ahdbTopicTaxHTField" ma:taxonomyFieldName="ahdbTopic" ma:displayName="Topic" ma:default="" ma:fieldId="{09866e63-f53d-447d-bbcc-9ced045cdd8d}" ma:taxonomyMulti="true" ma:sspId="097f4682-e045-4066-b40e-631584043934" ma:termSetId="0fca8ffd-9822-41e3-bc65-5611830db095" ma:anchorId="00000000-0000-0000-0000-000000000000" ma:open="false" ma:isKeyword="false">
      <xsd:complexType>
        <xsd:sequence>
          <xsd:element ref="pc:Terms" minOccurs="0" maxOccurs="1"/>
        </xsd:sequence>
      </xsd:complexType>
    </xsd:element>
    <xsd:element name="ahdbContentTypeTaxHTField" ma:index="30" nillable="true" ma:taxonomy="true" ma:internalName="ahdbContentTypeTaxHTField" ma:taxonomyFieldName="ahdbContentType" ma:displayName="Content Type" ma:default="" ma:fieldId="{528b7dbd-8a1e-4a67-830d-0253f6b614b8}" ma:sspId="097f4682-e045-4066-b40e-631584043934" ma:termSetId="b78fe81f-f360-4236-9952-a7c319ae0885" ma:anchorId="00000000-0000-0000-0000-000000000000" ma:open="false" ma:isKeyword="false">
      <xsd:complexType>
        <xsd:sequence>
          <xsd:element ref="pc:Terms" minOccurs="0" maxOccurs="1"/>
        </xsd:sequence>
      </xsd:complexType>
    </xsd:element>
    <xsd:element name="_ip_UnifiedCompliancePolicyProperties" ma:index="33" nillable="true" ma:displayName="Unified Compliance Policy Properties" ma:hidden="true" ma:internalName="_ip_UnifiedCompliancePolicyProperties">
      <xsd:simpleType>
        <xsd:restriction base="dms:Note"/>
      </xsd:simpleType>
    </xsd:element>
    <xsd:element name="_ip_UnifiedCompliancePolicyUIAction" ma:index="3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44f788-76cb-4778-919b-8a7458e8c3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e19b3357-563e-4a3f-979f-fd803eb8a220}" ma:internalName="TaxCatchAll" ma:showField="CatchAllData" ma:web="7944f788-76cb-4778-919b-8a7458e8c307">
      <xsd:complexType>
        <xsd:complexContent>
          <xsd:extension base="dms:MultiChoiceLookup">
            <xsd:sequence>
              <xsd:element name="Value" type="dms:Lookup" maxOccurs="unbounded" minOccurs="0" nillable="true"/>
            </xsd:sequence>
          </xsd:extension>
        </xsd:complexContent>
      </xsd:complexType>
    </xsd:element>
    <xsd:element name="ahdbOwner" ma:index="24" nillable="true" ma:displayName="Owner" ma:internalName="ahdb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7d229c34431435e9d943c1844e0566e" ma:index="26" nillable="true" ma:taxonomy="true" ma:internalName="l7d229c34431435e9d943c1844e0566e" ma:taxonomyFieldName="ahdbSectorClassification" ma:displayName="Sector Classification" ma:default="" ma:fieldId="{57d229c3-4431-435e-9d94-3c1844e0566e}" ma:taxonomyMulti="true" ma:sspId="097f4682-e045-4066-b40e-631584043934" ma:termSetId="f75a93e5-5e0e-4f5b-bda6-240f96a13b19" ma:anchorId="00000000-0000-0000-0000-000000000000" ma:open="false" ma:isKeyword="false">
      <xsd:complexType>
        <xsd:sequence>
          <xsd:element ref="pc:Terms" minOccurs="0" maxOccurs="1"/>
        </xsd:sequence>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f9faf7-6942-4dd7-8343-681c6b71edd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DateTaken" ma:index="37" nillable="true" ma:displayName="MediaServiceDateTaken" ma:hidden="true" ma:indexed="true" ma:internalName="MediaServiceDateTaken"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097f4682-e045-4066-b40e-631584043934" ma:termSetId="09814cd3-568e-fe90-9814-8d621ff8fb84" ma:anchorId="fba54fb3-c3e1-fe81-a776-ca4b69148c4d" ma:open="true" ma:isKeyword="false">
      <xsd:complexType>
        <xsd:sequence>
          <xsd:element ref="pc:Terms" minOccurs="0" maxOccurs="1"/>
        </xsd:sequence>
      </xsd:complexType>
    </xsd:element>
    <xsd:element name="MediaServiceOCR" ma:index="40" nillable="true" ma:displayName="Extracted Text" ma:internalName="MediaServiceOCR" ma:readOnly="true">
      <xsd:simpleType>
        <xsd:restriction base="dms:Note">
          <xsd:maxLength value="255"/>
        </xsd:restriction>
      </xsd:simple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MediaServiceLocation" ma:index="44" nillable="true" ma:displayName="Location" ma:indexed="true" ma:internalName="MediaServiceLocatio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f9faf7-6942-4dd7-8343-681c6b71eddd">
      <Terms xmlns="http://schemas.microsoft.com/office/infopath/2007/PartnerControls"/>
    </lcf76f155ced4ddcb4097134ff3c332f>
    <TaxCatchAll xmlns="7944f788-76cb-4778-919b-8a7458e8c307" xsi:nil="true"/>
    <ahdbBrandTaxHTField xmlns="http://schemas.microsoft.com/sharepoint/v3">
      <Terms xmlns="http://schemas.microsoft.com/office/infopath/2007/PartnerControls"/>
    </ahdbBrandTaxHTField>
    <_ip_UnifiedCompliancePolicyUIAction xmlns="http://schemas.microsoft.com/sharepoint/v3" xsi:nil="true"/>
    <ahdbCalFunction xmlns="http://schemas.microsoft.com/sharepoint/v3" xsi:nil="true"/>
    <ahdbLibrary xmlns="http://schemas.microsoft.com/sharepoint/v3" xsi:nil="true"/>
    <ahdbFunctionTaxHTField xmlns="http://schemas.microsoft.com/sharepoint/v3">
      <Terms xmlns="http://schemas.microsoft.com/office/infopath/2007/PartnerControls"/>
    </ahdbFunctionTaxHTField>
    <l7d229c34431435e9d943c1844e0566e xmlns="7944f788-76cb-4778-919b-8a7458e8c307">
      <Terms xmlns="http://schemas.microsoft.com/office/infopath/2007/PartnerControls"/>
    </l7d229c34431435e9d943c1844e0566e>
    <ahdbTopicTaxHTField xmlns="http://schemas.microsoft.com/sharepoint/v3">
      <Terms xmlns="http://schemas.microsoft.com/office/infopath/2007/PartnerControls"/>
    </ahdbTopicTaxHTField>
    <ahdbCalContentSubType xmlns="http://schemas.microsoft.com/sharepoint/v3" xsi:nil="true"/>
    <_ip_UnifiedCompliancePolicyProperties xmlns="http://schemas.microsoft.com/sharepoint/v3" xsi:nil="true"/>
    <ahdbRetentionActivity xmlns="http://schemas.microsoft.com/sharepoint/v3" xsi:nil="true"/>
    <ahdbCalContentType xmlns="http://schemas.microsoft.com/sharepoint/v3" xsi:nil="true"/>
    <ahdbCalActivity xmlns="http://schemas.microsoft.com/sharepoint/v3" xsi:nil="true"/>
    <ahdbOwner xmlns="7944f788-76cb-4778-919b-8a7458e8c307">
      <UserInfo>
        <DisplayName/>
        <AccountId xsi:nil="true"/>
        <AccountType/>
      </UserInfo>
    </ahdbOwner>
    <ahdbContentTypeTaxHTField xmlns="http://schemas.microsoft.com/sharepoint/v3">
      <Terms xmlns="http://schemas.microsoft.com/office/infopath/2007/PartnerControls"/>
    </ahdbContentTypeTaxHTField>
    <_dlc_DocId xmlns="7944f788-76cb-4778-919b-8a7458e8c307">DR2AZDH4AQTA-1500326631-947</_dlc_DocId>
    <_dlc_DocIdUrl xmlns="7944f788-76cb-4778-919b-8a7458e8c307">
      <Url>https://ahdbonline.sharepoint.com/sites/RnD/Projects/RDBPEX/510/_layouts/15/DocIdRedir.aspx?ID=DR2AZDH4AQTA-1500326631-947</Url>
      <Description>DR2AZDH4AQTA-1500326631-947</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7EA054-4F0D-4BCB-B4A3-CDA55B85D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44f788-76cb-4778-919b-8a7458e8c307"/>
    <ds:schemaRef ds:uri="27f9faf7-6942-4dd7-8343-681c6b71ed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2CC19B-7CAA-4726-8107-AD2AE8F41689}">
  <ds:schemaRefs>
    <ds:schemaRef ds:uri="http://schemas.microsoft.com/sharepoint/events"/>
    <ds:schemaRef ds:uri=""/>
  </ds:schemaRefs>
</ds:datastoreItem>
</file>

<file path=customXml/itemProps3.xml><?xml version="1.0" encoding="utf-8"?>
<ds:datastoreItem xmlns:ds="http://schemas.openxmlformats.org/officeDocument/2006/customXml" ds:itemID="{338051F4-29E3-4360-B7D4-BAE8AD1E70D6}">
  <ds:schemaRefs>
    <ds:schemaRef ds:uri="http://schemas.microsoft.com/office/2006/metadata/properties"/>
    <ds:schemaRef ds:uri="http://schemas.microsoft.com/office/infopath/2007/PartnerControls"/>
    <ds:schemaRef ds:uri="27f9faf7-6942-4dd7-8343-681c6b71eddd"/>
    <ds:schemaRef ds:uri="7944f788-76cb-4778-919b-8a7458e8c307"/>
    <ds:schemaRef ds:uri="http://schemas.microsoft.com/sharepoint/v3"/>
  </ds:schemaRefs>
</ds:datastoreItem>
</file>

<file path=customXml/itemProps4.xml><?xml version="1.0" encoding="utf-8"?>
<ds:datastoreItem xmlns:ds="http://schemas.openxmlformats.org/officeDocument/2006/customXml" ds:itemID="{9C3D422C-1A1C-454B-AE38-5E3C48FC98B2}">
  <ds:schemaRefs>
    <ds:schemaRef ds:uri="http://schemas.openxmlformats.org/officeDocument/2006/bibliography"/>
  </ds:schemaRefs>
</ds:datastoreItem>
</file>

<file path=customXml/itemProps5.xml><?xml version="1.0" encoding="utf-8"?>
<ds:datastoreItem xmlns:ds="http://schemas.openxmlformats.org/officeDocument/2006/customXml" ds:itemID="{9B916B9C-D4BB-4651-B5ED-8EE2035277F6}">
  <ds:schemaRefs>
    <ds:schemaRef ds:uri="http://schemas.microsoft.com/sharepoint/v3/contenttype/forms"/>
  </ds:schemaRefs>
</ds:datastoreItem>
</file>

<file path=docMetadata/LabelInfo.xml><?xml version="1.0" encoding="utf-8"?>
<clbl:labelList xmlns:clbl="http://schemas.microsoft.com/office/2020/mipLabelMetadata">
  <clbl:label id="{247acc34-5011-4832-85e6-4d28a09e4a0b}" enabled="1" method="Privileged" siteId="{a12ce54b-3d3d-4346-95ef-ff13ca5dd47d}"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5</Pages>
  <Words>1262</Words>
  <Characters>7195</Characters>
  <Application>Microsoft Office Word</Application>
  <DocSecurity>8</DocSecurity>
  <Lines>59</Lines>
  <Paragraphs>16</Paragraphs>
  <ScaleCrop>false</ScaleCrop>
  <HeadingPairs>
    <vt:vector size="2" baseType="variant">
      <vt:variant>
        <vt:lpstr>Title</vt:lpstr>
      </vt:variant>
      <vt:variant>
        <vt:i4>1</vt:i4>
      </vt:variant>
    </vt:vector>
  </HeadingPairs>
  <TitlesOfParts>
    <vt:vector size="1" baseType="lpstr">
      <vt:lpstr>Independent review of pig training provision – summary report</vt:lpstr>
    </vt:vector>
  </TitlesOfParts>
  <Company>AHDB</Company>
  <LinksUpToDate>false</LinksUpToDate>
  <CharactersWithSpaces>8441</CharactersWithSpaces>
  <SharedDoc>false</SharedDoc>
  <HLinks>
    <vt:vector size="42" baseType="variant">
      <vt:variant>
        <vt:i4>3014732</vt:i4>
      </vt:variant>
      <vt:variant>
        <vt:i4>27</vt:i4>
      </vt:variant>
      <vt:variant>
        <vt:i4>0</vt:i4>
      </vt:variant>
      <vt:variant>
        <vt:i4>5</vt:i4>
      </vt:variant>
      <vt:variant>
        <vt:lpwstr>https://www.youtube.com/watch?v=8PX4D3_oXiM</vt:lpwstr>
      </vt:variant>
      <vt:variant>
        <vt:lpwstr/>
      </vt:variant>
      <vt:variant>
        <vt:i4>1114137</vt:i4>
      </vt:variant>
      <vt:variant>
        <vt:i4>15</vt:i4>
      </vt:variant>
      <vt:variant>
        <vt:i4>0</vt:i4>
      </vt:variant>
      <vt:variant>
        <vt:i4>5</vt:i4>
      </vt:variant>
      <vt:variant>
        <vt:lpwstr>https://www.nuffieldscholar.org/sites/default/files/2025-12/Liz final report.pdf</vt:lpwstr>
      </vt:variant>
      <vt:variant>
        <vt:lpwstr/>
      </vt:variant>
      <vt:variant>
        <vt:i4>393305</vt:i4>
      </vt:variant>
      <vt:variant>
        <vt:i4>12</vt:i4>
      </vt:variant>
      <vt:variant>
        <vt:i4>0</vt:i4>
      </vt:variant>
      <vt:variant>
        <vt:i4>5</vt:i4>
      </vt:variant>
      <vt:variant>
        <vt:lpwstr>https://www.fwi.co.uk/news/neurodiversity-in-farming-may-be-double-rate-of-general-public</vt:lpwstr>
      </vt:variant>
      <vt:variant>
        <vt:lpwstr/>
      </vt:variant>
      <vt:variant>
        <vt:i4>5570587</vt:i4>
      </vt:variant>
      <vt:variant>
        <vt:i4>6</vt:i4>
      </vt:variant>
      <vt:variant>
        <vt:i4>0</vt:i4>
      </vt:variant>
      <vt:variant>
        <vt:i4>5</vt:i4>
      </vt:variant>
      <vt:variant>
        <vt:lpwstr>https://youtu.be/af1PR1X0BDk?si=gnqYgISuDIMEXb9L</vt:lpwstr>
      </vt:variant>
      <vt:variant>
        <vt:lpwstr/>
      </vt:variant>
      <vt:variant>
        <vt:i4>5505106</vt:i4>
      </vt:variant>
      <vt:variant>
        <vt:i4>3</vt:i4>
      </vt:variant>
      <vt:variant>
        <vt:i4>0</vt:i4>
      </vt:variant>
      <vt:variant>
        <vt:i4>5</vt:i4>
      </vt:variant>
      <vt:variant>
        <vt:lpwstr>https://assets.publishing.service.gov.uk/media/694293989273c48f554cf4e5/farming-profitability-review.pdf</vt:lpwstr>
      </vt:variant>
      <vt:variant>
        <vt:lpwstr/>
      </vt:variant>
      <vt:variant>
        <vt:i4>7602239</vt:i4>
      </vt:variant>
      <vt:variant>
        <vt:i4>3</vt:i4>
      </vt:variant>
      <vt:variant>
        <vt:i4>0</vt:i4>
      </vt:variant>
      <vt:variant>
        <vt:i4>5</vt:i4>
      </vt:variant>
      <vt:variant>
        <vt:lpwstr>https://www.linkedin.com/in/ACoAAAJUUYoBOXDWy1Sccs7mFtj6nA5a8tmu9qU</vt:lpwstr>
      </vt:variant>
      <vt:variant>
        <vt:lpwstr/>
      </vt:variant>
      <vt:variant>
        <vt:i4>5439601</vt:i4>
      </vt:variant>
      <vt:variant>
        <vt:i4>0</vt:i4>
      </vt:variant>
      <vt:variant>
        <vt:i4>0</vt:i4>
      </vt:variant>
      <vt:variant>
        <vt:i4>5</vt:i4>
      </vt:variant>
      <vt:variant>
        <vt:lpwstr>mailto:Mark.Haighton@ahdb.org.uk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review of pig training provision – summary report</dc:title>
  <dc:subject/>
  <dc:creator>Un-named</dc:creator>
  <cp:keywords/>
  <cp:lastModifiedBy>Miriam Drewett</cp:lastModifiedBy>
  <cp:revision>3</cp:revision>
  <cp:lastPrinted>2026-06-10T08:56:00Z</cp:lastPrinted>
  <dcterms:created xsi:type="dcterms:W3CDTF">2026-07-13T10:31:00Z</dcterms:created>
  <dcterms:modified xsi:type="dcterms:W3CDTF">2026-07-13T11:01:00Z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ahdbFunction">
    <vt:lpwstr/>
  </property>
  <property fmtid="{D5CDD505-2E9C-101B-9397-08002B2CF9AE}" pid="4" name="ahdbBrand">
    <vt:lpwstr/>
  </property>
  <property fmtid="{D5CDD505-2E9C-101B-9397-08002B2CF9AE}" pid="5" name="ahdbSectorClassification">
    <vt:lpwstr/>
  </property>
  <property fmtid="{D5CDD505-2E9C-101B-9397-08002B2CF9AE}" pid="6" name="ahdbContentType">
    <vt:lpwstr/>
  </property>
  <property fmtid="{D5CDD505-2E9C-101B-9397-08002B2CF9AE}" pid="7" name="ahdbTopic">
    <vt:lpwstr/>
  </property>
  <property fmtid="{D5CDD505-2E9C-101B-9397-08002B2CF9AE}" pid="8" name="docLang">
    <vt:lpwstr>en</vt:lpwstr>
  </property>
  <property fmtid="{D5CDD505-2E9C-101B-9397-08002B2CF9AE}" pid="9" name="ContentTypeId">
    <vt:lpwstr>0x010100267E7D449DC5A44A9E0D62AD1E442FCD</vt:lpwstr>
  </property>
  <property fmtid="{D5CDD505-2E9C-101B-9397-08002B2CF9AE}" pid="10" name="_dlc_DocIdItemGuid">
    <vt:lpwstr>b4635bbf-fa67-42d8-b313-3e97a7ec610f</vt:lpwstr>
  </property>
</Properties>
</file>